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97" w:rsidRDefault="00F76A97" w:rsidP="00F76A97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F76A97" w:rsidP="00F76A97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/>
        </w:rPr>
        <w:t xml:space="preserve">    </w:t>
      </w:r>
      <w:r>
        <w:rPr>
          <w:rFonts w:ascii="華康中圓體" w:eastAsia="華康中圓體" w:hAnsi="新細明體" w:cs="新細明體" w:hint="eastAsia"/>
        </w:rPr>
        <w:t>第</w:t>
      </w:r>
      <w:r>
        <w:rPr>
          <w:rFonts w:asciiTheme="minorHAnsi" w:eastAsia="華康中圓體" w:hAnsiTheme="minorHAnsi" w:cs="新細明體" w:hint="eastAsia"/>
        </w:rPr>
        <w:t>三十二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Default="00875622" w:rsidP="00CF5A5F">
      <w:pPr>
        <w:ind w:right="-120"/>
        <w:rPr>
          <w:rFonts w:asciiTheme="minorHAnsi" w:eastAsia="華康古印體(P)" w:hAnsiTheme="minorHAnsi" w:cs="新細明體"/>
          <w:b/>
          <w:sz w:val="28"/>
          <w:szCs w:val="28"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B36F48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以賽亞書</w:t>
      </w:r>
      <w:r w:rsidR="00B36F48">
        <w:rPr>
          <w:rFonts w:ascii="華康古印體(P)" w:eastAsia="華康古印體(P)" w:hAnsi="新細明體" w:cs="新細明體" w:hint="eastAsia"/>
          <w:b/>
          <w:sz w:val="28"/>
          <w:szCs w:val="28"/>
        </w:rPr>
        <w:t>四十</w:t>
      </w:r>
      <w:r w:rsidR="00BE0209">
        <w:rPr>
          <w:rFonts w:ascii="華康古印體(P)" w:eastAsia="華康古印體(P)" w:hAnsi="新細明體" w:cs="新細明體" w:hint="eastAsia"/>
          <w:b/>
          <w:sz w:val="28"/>
          <w:szCs w:val="28"/>
        </w:rPr>
        <w:t>至</w:t>
      </w:r>
      <w:r w:rsidR="00B36F48">
        <w:rPr>
          <w:rFonts w:ascii="華康古印體(P)" w:eastAsia="華康古印體(P)" w:hAnsi="新細明體" w:cs="新細明體" w:hint="eastAsia"/>
          <w:b/>
          <w:sz w:val="28"/>
          <w:szCs w:val="28"/>
        </w:rPr>
        <w:t>六十六</w:t>
      </w:r>
      <w:r w:rsidR="00675AF2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B36F48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F55B0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C7798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</w:t>
            </w:r>
            <w:r w:rsidR="00C77986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以賽亞書</w:t>
            </w:r>
            <w:r w:rsidR="00B36F48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的大網</w:t>
            </w:r>
          </w:p>
        </w:tc>
      </w:tr>
    </w:tbl>
    <w:p w:rsidR="00B36F48" w:rsidRDefault="00B36F48" w:rsidP="00B36F48">
      <w:pPr>
        <w:rPr>
          <w:rFonts w:ascii="細明體" w:hAnsi="細明體"/>
          <w:color w:val="000000"/>
        </w:rPr>
      </w:pPr>
      <w:r>
        <w:rPr>
          <w:rFonts w:ascii="細明體" w:hAnsi="細明體" w:hint="eastAsia"/>
          <w:color w:val="000000"/>
        </w:rPr>
        <w:t xml:space="preserve">    </w:t>
      </w:r>
      <w:r>
        <w:rPr>
          <w:rFonts w:ascii="細明體" w:hAnsi="細明體" w:hint="eastAsia"/>
          <w:color w:val="000000"/>
        </w:rPr>
        <w:t>以賽亞書是一本結構緊密，內容互相對稱的書，將信息主題『審判與救贖』清楚地帶出來：</w:t>
      </w:r>
    </w:p>
    <w:p w:rsidR="00B36F48" w:rsidRDefault="00B36F48" w:rsidP="00B36F48">
      <w:pPr>
        <w:rPr>
          <w:rFonts w:ascii="細明體" w:hAnsi="細明體"/>
          <w:color w:val="000000"/>
        </w:rPr>
      </w:pPr>
    </w:p>
    <w:p w:rsidR="00B36F48" w:rsidRDefault="00C77986" w:rsidP="00B36F48">
      <w:pPr>
        <w:rPr>
          <w:rFonts w:ascii="細明體" w:eastAsia="細明體"/>
          <w:noProof/>
        </w:rPr>
      </w:pPr>
      <w:r>
        <w:rPr>
          <w:rFonts w:ascii="細明體" w:hAnsi="細明體" w:hint="eastAsia"/>
          <w:color w:val="000000"/>
        </w:rPr>
        <w:t xml:space="preserve"> </w:t>
      </w:r>
      <w:r w:rsidR="00B36F48">
        <w:rPr>
          <w:rFonts w:ascii="華康中黑體" w:eastAsia="華康中黑體" w:hint="eastAsia"/>
          <w:b/>
          <w:noProof/>
        </w:rPr>
        <w:t xml:space="preserve">A </w:t>
      </w:r>
      <w:r w:rsidR="00B36F48">
        <w:rPr>
          <w:rFonts w:ascii="華康中黑體" w:eastAsia="華康中黑體" w:hint="eastAsia"/>
          <w:b/>
          <w:noProof/>
          <w:u w:val="single"/>
        </w:rPr>
        <w:t>審判和盼望</w:t>
      </w:r>
      <w:r w:rsidR="00B36F48">
        <w:rPr>
          <w:rFonts w:ascii="細明體" w:eastAsia="細明體" w:hint="eastAsia"/>
          <w:noProof/>
        </w:rPr>
        <w:t>(第2-12章)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a </w:t>
      </w:r>
      <w:r>
        <w:rPr>
          <w:rFonts w:ascii="細明體" w:eastAsia="細明體" w:hint="eastAsia"/>
          <w:noProof/>
        </w:rPr>
        <w:tab/>
        <w:t>選民和萬國的盼望(2:1-5)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b </w:t>
      </w:r>
      <w:r>
        <w:rPr>
          <w:rFonts w:ascii="細明體" w:eastAsia="細明體" w:hint="eastAsia"/>
          <w:noProof/>
        </w:rPr>
        <w:tab/>
        <w:t>選民的審判 (2:6-4:1)</w:t>
      </w:r>
      <w:r>
        <w:rPr>
          <w:rFonts w:ascii="細明體" w:eastAsia="細明體" w:hint="eastAsia"/>
          <w:noProof/>
        </w:rPr>
        <w:tab/>
      </w:r>
    </w:p>
    <w:p w:rsidR="00B36F48" w:rsidRDefault="00B36F48" w:rsidP="00B36F48">
      <w:pPr>
        <w:ind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>c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>盼望: 苗 (Branch, 4:2-6)</w:t>
      </w:r>
    </w:p>
    <w:p w:rsidR="00B36F48" w:rsidRDefault="00B36F48" w:rsidP="00B36F48">
      <w:pPr>
        <w:ind w:left="480"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d 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>葡萄園</w:t>
      </w:r>
      <w:r w:rsidR="0054252D">
        <w:rPr>
          <w:rFonts w:ascii="細明體" w:eastAsia="細明體" w:hint="eastAsia"/>
          <w:noProof/>
        </w:rPr>
        <w:t>之</w:t>
      </w:r>
      <w:r>
        <w:rPr>
          <w:rFonts w:ascii="細明體" w:eastAsia="細明體" w:hint="eastAsia"/>
          <w:noProof/>
        </w:rPr>
        <w:t>歌 (審判，5章)</w:t>
      </w:r>
    </w:p>
    <w:p w:rsidR="00B36F48" w:rsidRDefault="00B36F48" w:rsidP="00B36F48">
      <w:pPr>
        <w:ind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 xml:space="preserve">e </w:t>
      </w:r>
      <w:r>
        <w:rPr>
          <w:rFonts w:ascii="細明體" w:eastAsia="細明體" w:hint="eastAsia"/>
          <w:noProof/>
        </w:rPr>
        <w:tab/>
        <w:t>受遣派的神僕 (6章)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>a</w:t>
      </w:r>
      <w:r>
        <w:rPr>
          <w:rFonts w:ascii="細明體" w:eastAsia="細明體"/>
          <w:noProof/>
        </w:rPr>
        <w:t>’</w:t>
      </w:r>
      <w:r>
        <w:rPr>
          <w:rFonts w:ascii="細明體" w:eastAsia="細明體" w:hint="eastAsia"/>
          <w:noProof/>
        </w:rPr>
        <w:tab/>
        <w:t>選民的盼望 (7:1-16)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b</w:t>
      </w:r>
      <w:r>
        <w:rPr>
          <w:rFonts w:ascii="細明體" w:eastAsia="細明體"/>
          <w:noProof/>
        </w:rPr>
        <w:t>’</w:t>
      </w:r>
      <w:r>
        <w:rPr>
          <w:rFonts w:ascii="細明體" w:eastAsia="細明體" w:hint="eastAsia"/>
          <w:noProof/>
        </w:rPr>
        <w:t xml:space="preserve">    選民和萬國審判和盼望 (7:17-10:19)</w:t>
      </w:r>
    </w:p>
    <w:p w:rsidR="00B36F48" w:rsidRDefault="00B36F48" w:rsidP="00B36F48">
      <w:pPr>
        <w:ind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>c</w:t>
      </w:r>
      <w:r>
        <w:rPr>
          <w:rFonts w:ascii="細明體" w:eastAsia="細明體"/>
          <w:noProof/>
        </w:rPr>
        <w:t>’</w:t>
      </w:r>
      <w:r>
        <w:rPr>
          <w:rFonts w:ascii="細明體" w:eastAsia="細明體" w:hint="eastAsia"/>
          <w:noProof/>
        </w:rPr>
        <w:t xml:space="preserve">   </w:t>
      </w:r>
      <w:r>
        <w:rPr>
          <w:rFonts w:ascii="細明體" w:eastAsia="細明體" w:hint="eastAsia"/>
          <w:noProof/>
        </w:rPr>
        <w:tab/>
        <w:t>盼望: 枝子 (Branch, 10:20-11:16)</w:t>
      </w:r>
    </w:p>
    <w:p w:rsidR="00B36F48" w:rsidRDefault="00B36F48" w:rsidP="00B36F48">
      <w:pPr>
        <w:ind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ab/>
        <w:t>d</w:t>
      </w:r>
      <w:r>
        <w:rPr>
          <w:rFonts w:ascii="細明體" w:eastAsia="細明體"/>
          <w:noProof/>
        </w:rPr>
        <w:t>’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 xml:space="preserve">讚美歌(盼望,12章) </w:t>
      </w:r>
    </w:p>
    <w:p w:rsidR="00B36F48" w:rsidRDefault="00B36F48" w:rsidP="00B36F48">
      <w:pPr>
        <w:rPr>
          <w:rFonts w:ascii="細明體" w:eastAsia="細明體"/>
          <w:noProof/>
        </w:rPr>
      </w:pPr>
    </w:p>
    <w:p w:rsidR="00B36F48" w:rsidRDefault="00B36F48" w:rsidP="00B36F48">
      <w:pPr>
        <w:rPr>
          <w:rFonts w:ascii="華康中黑體" w:eastAsia="華康中黑體"/>
          <w:noProof/>
        </w:rPr>
      </w:pPr>
      <w:r>
        <w:rPr>
          <w:rFonts w:ascii="華康中黑體" w:eastAsia="華康中黑體" w:hint="eastAsia"/>
          <w:b/>
          <w:noProof/>
        </w:rPr>
        <w:t>B  第13-55章</w:t>
      </w:r>
      <w:r>
        <w:rPr>
          <w:rFonts w:ascii="華康中黑體" w:eastAsia="華康中黑體" w:hint="eastAsia"/>
          <w:noProof/>
        </w:rPr>
        <w:t xml:space="preserve"> (13-35, 36-39, 40-55)</w:t>
      </w:r>
    </w:p>
    <w:p w:rsidR="00B36F48" w:rsidRDefault="00B36F48" w:rsidP="00B36F48">
      <w:pPr>
        <w:rPr>
          <w:rFonts w:ascii="華康中黑體" w:eastAsia="華康中黑體"/>
          <w:noProof/>
        </w:rPr>
      </w:pP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華康中黑體" w:eastAsia="華康中黑體" w:hint="eastAsia"/>
          <w:b/>
          <w:noProof/>
        </w:rPr>
        <w:t>A</w:t>
      </w:r>
      <w:r>
        <w:rPr>
          <w:rFonts w:ascii="華康中黑體" w:eastAsia="華康中黑體"/>
          <w:b/>
          <w:noProof/>
        </w:rPr>
        <w:t>’</w:t>
      </w:r>
      <w:r>
        <w:rPr>
          <w:rFonts w:ascii="華康中黑體" w:eastAsia="華康中黑體" w:hint="eastAsia"/>
          <w:b/>
          <w:noProof/>
        </w:rPr>
        <w:t xml:space="preserve"> </w:t>
      </w:r>
      <w:r>
        <w:rPr>
          <w:rFonts w:ascii="華康中黑體" w:eastAsia="華康中黑體" w:hint="eastAsia"/>
          <w:b/>
          <w:noProof/>
          <w:u w:val="single"/>
        </w:rPr>
        <w:t>審判和盼望</w:t>
      </w:r>
      <w:r>
        <w:rPr>
          <w:rFonts w:ascii="華康中黑體" w:eastAsia="華康中黑體" w:hint="eastAsia"/>
          <w:noProof/>
        </w:rPr>
        <w:t xml:space="preserve"> </w:t>
      </w:r>
      <w:r>
        <w:rPr>
          <w:rFonts w:ascii="細明體" w:eastAsia="細明體" w:hint="eastAsia"/>
          <w:noProof/>
        </w:rPr>
        <w:t>(第55-66章)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a </w:t>
      </w:r>
      <w:r>
        <w:rPr>
          <w:rFonts w:ascii="細明體" w:eastAsia="細明體" w:hint="eastAsia"/>
          <w:noProof/>
        </w:rPr>
        <w:tab/>
        <w:t>萬國的盼望 (56:1-8)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b </w:t>
      </w:r>
      <w:r>
        <w:rPr>
          <w:rFonts w:ascii="細明體" w:eastAsia="細明體" w:hint="eastAsia"/>
          <w:noProof/>
        </w:rPr>
        <w:tab/>
        <w:t>選民的審判和盼望 (56:9-59:15a)</w:t>
      </w:r>
      <w:r>
        <w:rPr>
          <w:rFonts w:ascii="細明體" w:eastAsia="細明體" w:hint="eastAsia"/>
          <w:noProof/>
        </w:rPr>
        <w:tab/>
      </w:r>
    </w:p>
    <w:p w:rsidR="00B36F48" w:rsidRDefault="00B36F48" w:rsidP="00B36F48">
      <w:pPr>
        <w:ind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>c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>選民和萬國的審判(59:15b-19)</w:t>
      </w:r>
    </w:p>
    <w:p w:rsidR="00B36F48" w:rsidRDefault="00B36F48" w:rsidP="00B36F48">
      <w:pPr>
        <w:ind w:left="480"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d 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>錫安的榮耀 (59:20-60:22)</w:t>
      </w:r>
    </w:p>
    <w:p w:rsidR="00B36F48" w:rsidRDefault="0054252D" w:rsidP="00B36F48">
      <w:pPr>
        <w:ind w:firstLine="480"/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 xml:space="preserve">e </w:t>
      </w:r>
      <w:r>
        <w:rPr>
          <w:rFonts w:ascii="細明體" w:eastAsia="細明體" w:hint="eastAsia"/>
          <w:noProof/>
        </w:rPr>
        <w:tab/>
      </w:r>
      <w:r w:rsidR="00B36F48">
        <w:rPr>
          <w:rFonts w:ascii="細明體" w:eastAsia="細明體" w:hint="eastAsia"/>
          <w:noProof/>
        </w:rPr>
        <w:t>受遣派的神僕 (61章)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      d</w:t>
      </w:r>
      <w:r>
        <w:rPr>
          <w:rFonts w:ascii="細明體" w:eastAsia="細明體"/>
          <w:noProof/>
        </w:rPr>
        <w:t>’</w:t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>錫安的榮耀 (62章)</w:t>
      </w:r>
    </w:p>
    <w:p w:rsidR="00B36F48" w:rsidRDefault="0054252D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  </w:t>
      </w:r>
      <w:r w:rsidR="00B36F48">
        <w:rPr>
          <w:rFonts w:ascii="細明體" w:eastAsia="細明體" w:hint="eastAsia"/>
          <w:noProof/>
        </w:rPr>
        <w:t>c</w:t>
      </w:r>
      <w:r w:rsidR="00B36F48">
        <w:rPr>
          <w:rFonts w:ascii="細明體" w:eastAsia="細明體"/>
          <w:noProof/>
        </w:rPr>
        <w:t>’</w:t>
      </w:r>
      <w:r w:rsidR="00B36F48">
        <w:rPr>
          <w:rFonts w:ascii="細明體" w:eastAsia="細明體" w:hint="eastAsia"/>
          <w:noProof/>
        </w:rPr>
        <w:t xml:space="preserve">    </w:t>
      </w:r>
      <w:r w:rsidR="00B36F48">
        <w:rPr>
          <w:rFonts w:ascii="細明體" w:eastAsia="細明體" w:hint="eastAsia"/>
          <w:noProof/>
        </w:rPr>
        <w:tab/>
        <w:t>萬國的審判 (63:1-6)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 xml:space="preserve">  b</w:t>
      </w:r>
      <w:r>
        <w:rPr>
          <w:rFonts w:ascii="細明體" w:eastAsia="細明體"/>
          <w:noProof/>
        </w:rPr>
        <w:t>’</w:t>
      </w:r>
      <w:r w:rsidR="0054252D">
        <w:rPr>
          <w:rFonts w:ascii="細明體" w:eastAsia="細明體" w:hint="eastAsia"/>
          <w:noProof/>
        </w:rPr>
        <w:t xml:space="preserve">   </w:t>
      </w:r>
      <w:r>
        <w:rPr>
          <w:rFonts w:ascii="細明體" w:eastAsia="細明體" w:hint="eastAsia"/>
          <w:noProof/>
        </w:rPr>
        <w:t>選民的審判和盼望 (63:7-66:11)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>a</w:t>
      </w:r>
      <w:r>
        <w:rPr>
          <w:rFonts w:ascii="細明體" w:eastAsia="細明體"/>
          <w:noProof/>
        </w:rPr>
        <w:t>’</w:t>
      </w:r>
      <w:r>
        <w:rPr>
          <w:rFonts w:ascii="細明體" w:eastAsia="細明體" w:hint="eastAsia"/>
          <w:noProof/>
        </w:rPr>
        <w:tab/>
        <w:t>萬國的審判和盼望(66:12-24)</w:t>
      </w:r>
    </w:p>
    <w:p w:rsidR="00B36F48" w:rsidRDefault="00B36F48" w:rsidP="00B36F48">
      <w:pPr>
        <w:rPr>
          <w:rFonts w:ascii="細明體" w:eastAsia="細明體"/>
          <w:noProof/>
        </w:rPr>
      </w:pP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</w:r>
      <w:r>
        <w:rPr>
          <w:rFonts w:ascii="細明體" w:eastAsia="細明體" w:hint="eastAsia"/>
          <w:noProof/>
        </w:rPr>
        <w:tab/>
        <w:t xml:space="preserve">        </w:t>
      </w:r>
    </w:p>
    <w:p w:rsidR="00B36F48" w:rsidRPr="00B36F48" w:rsidRDefault="00B36F48" w:rsidP="00B36F48">
      <w:pPr>
        <w:pStyle w:val="ListParagraph"/>
        <w:numPr>
          <w:ilvl w:val="0"/>
          <w:numId w:val="35"/>
        </w:numPr>
        <w:ind w:left="810"/>
        <w:rPr>
          <w:rFonts w:ascii="細明體" w:eastAsia="細明體"/>
          <w:noProof/>
        </w:rPr>
      </w:pPr>
      <w:r w:rsidRPr="00B36F48">
        <w:rPr>
          <w:rFonts w:ascii="細明體" w:eastAsia="細明體" w:hint="eastAsia"/>
          <w:noProof/>
        </w:rPr>
        <w:t>留意59:16-18和63:4-5在字意上的相似</w:t>
      </w:r>
      <w:r>
        <w:rPr>
          <w:rFonts w:ascii="細明體" w:eastAsia="細明體" w:hint="eastAsia"/>
          <w:noProof/>
        </w:rPr>
        <w:t>。</w:t>
      </w:r>
      <w:r w:rsidRPr="00B36F48">
        <w:rPr>
          <w:rFonts w:ascii="細明體" w:eastAsia="細明體" w:hint="eastAsia"/>
          <w:noProof/>
        </w:rPr>
        <w:t xml:space="preserve"> 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325BF0" w:rsidTr="00567B8A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5BF0" w:rsidRPr="00517D21" w:rsidRDefault="00325BF0" w:rsidP="00517D21">
            <w:pPr>
              <w:rPr>
                <w:rFonts w:asciiTheme="minorHAnsi" w:eastAsia="華康中圓體(P)" w:hAnsiTheme="minorHAnsi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lastRenderedPageBreak/>
              <w:t xml:space="preserve">     </w:t>
            </w:r>
            <w:r w:rsidR="000159EC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517D21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</w:t>
            </w:r>
            <w:r w:rsidR="00C77986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以賽亞</w:t>
            </w:r>
            <w:r w:rsidR="00517D21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的蒙召異象</w:t>
            </w:r>
          </w:p>
        </w:tc>
      </w:tr>
    </w:tbl>
    <w:p w:rsidR="00517D21" w:rsidRDefault="00517D21" w:rsidP="00F155B5">
      <w:pPr>
        <w:ind w:left="-630" w:right="-660" w:firstLine="630"/>
        <w:rPr>
          <w:rFonts w:ascii="細明體" w:eastAsia="細明體"/>
        </w:rPr>
      </w:pPr>
      <w:r>
        <w:rPr>
          <w:rFonts w:ascii="細明體" w:eastAsia="細明體" w:hint="eastAsia"/>
        </w:rPr>
        <w:t>以賽亞書第六章是十分有名的一章，內容主要是以賽亞的呼召。根據以賽亞書一1，先知以賽亞的事奉在烏西雅在位年間已經展開，那麼他的呼召在烏西雅王將死前臨到他〔主前七百四十年〕，究竟是甚麼一回事？第一個可能的解釋，就是以賽亞在事奉一段時間後，神再次藉異象，重申祂對先知的呼召。第二個可能，雖然第一章1節，以賽亞把自己事奉的日期包括了烏西雅王，事實上，他是烏西雅王崩時才蒙召出來事奉。在烏西雅死與新王登位間，以賽亞出來在執行先知的職務，宣講上帝給</w:t>
      </w:r>
      <w:r w:rsidR="00511F6B">
        <w:rPr>
          <w:rFonts w:ascii="細明體" w:eastAsia="細明體" w:hint="eastAsia"/>
        </w:rPr>
        <w:t>猶大</w:t>
      </w:r>
      <w:r>
        <w:rPr>
          <w:rFonts w:ascii="細明體" w:eastAsia="細明體" w:hint="eastAsia"/>
        </w:rPr>
        <w:t>百姓的信息。烏西雅王病重</w:t>
      </w:r>
      <w:r w:rsidR="00511F6B">
        <w:rPr>
          <w:rFonts w:ascii="細明體" w:eastAsia="細明體" w:hint="eastAsia"/>
        </w:rPr>
        <w:t>垂危</w:t>
      </w:r>
      <w:r>
        <w:rPr>
          <w:rFonts w:ascii="細明體" w:eastAsia="細明體" w:hint="eastAsia"/>
        </w:rPr>
        <w:t>，</w:t>
      </w:r>
      <w:r w:rsidR="00511F6B">
        <w:rPr>
          <w:rFonts w:ascii="細明體" w:eastAsia="細明體" w:hint="eastAsia"/>
        </w:rPr>
        <w:t>他</w:t>
      </w:r>
      <w:r>
        <w:rPr>
          <w:rFonts w:ascii="細明體" w:eastAsia="細明體" w:hint="eastAsia"/>
        </w:rPr>
        <w:t>是以色列中的好王，</w:t>
      </w:r>
      <w:r w:rsidR="00511F6B">
        <w:rPr>
          <w:rFonts w:ascii="細明體" w:eastAsia="細明體" w:hint="eastAsia"/>
        </w:rPr>
        <w:t>曾在猶大沉下去時把國重建起來。所以，以賽亞王知道烏西雅王快死時，十分擔心。在這個危機中</w:t>
      </w:r>
      <w:r>
        <w:rPr>
          <w:rFonts w:ascii="細明體" w:eastAsia="細明體" w:hint="eastAsia"/>
        </w:rPr>
        <w:t>，先知為國家擔心掛慮，</w:t>
      </w:r>
      <w:r w:rsidR="00511F6B">
        <w:rPr>
          <w:rFonts w:ascii="細明體" w:eastAsia="細明體" w:hint="eastAsia"/>
        </w:rPr>
        <w:t>他</w:t>
      </w:r>
      <w:r>
        <w:rPr>
          <w:rFonts w:ascii="細明體" w:eastAsia="細明體" w:hint="eastAsia"/>
        </w:rPr>
        <w:t>看見神坐在寶座上</w:t>
      </w:r>
      <w:r w:rsidR="00511F6B">
        <w:rPr>
          <w:rFonts w:ascii="細明體" w:eastAsia="細明體" w:hint="eastAsia"/>
        </w:rPr>
        <w:t>的異象</w:t>
      </w:r>
      <w:r>
        <w:rPr>
          <w:rFonts w:ascii="細明體" w:eastAsia="細明體" w:hint="eastAsia"/>
        </w:rPr>
        <w:t>。地上的王無論怎樣重要，他們終會過去；猶大人</w:t>
      </w:r>
      <w:r w:rsidR="00A2597B">
        <w:rPr>
          <w:rFonts w:ascii="細明體" w:eastAsia="細明體" w:hint="eastAsia"/>
        </w:rPr>
        <w:t>須要</w:t>
      </w:r>
      <w:r>
        <w:rPr>
          <w:rFonts w:ascii="細明體" w:eastAsia="細明體" w:hint="eastAsia"/>
        </w:rPr>
        <w:t>記</w:t>
      </w:r>
      <w:r w:rsidR="00A2597B">
        <w:rPr>
          <w:rFonts w:ascii="細明體" w:eastAsia="細明體" w:hint="eastAsia"/>
        </w:rPr>
        <w:t>得，神</w:t>
      </w:r>
      <w:r w:rsidR="00511F6B">
        <w:rPr>
          <w:rFonts w:ascii="細明體" w:eastAsia="細明體" w:hint="eastAsia"/>
        </w:rPr>
        <w:t>才</w:t>
      </w:r>
      <w:r>
        <w:rPr>
          <w:rFonts w:ascii="細明體" w:eastAsia="細明體" w:hint="eastAsia"/>
        </w:rPr>
        <w:t>是歷史上的王：『我見主</w:t>
      </w:r>
      <w:r w:rsidR="00511F6B">
        <w:rPr>
          <w:rFonts w:ascii="細明體" w:eastAsia="細明體" w:hint="eastAsia"/>
        </w:rPr>
        <w:t>坐在高高的寶座上，他的衣裳重垂下，遮滿聖殿。』神要以賽亞看見上面的異象</w:t>
      </w:r>
      <w:r w:rsidR="00A2597B">
        <w:rPr>
          <w:rFonts w:ascii="細明體" w:eastAsia="細明體" w:hint="eastAsia"/>
        </w:rPr>
        <w:t>，因為神</w:t>
      </w:r>
      <w:r>
        <w:rPr>
          <w:rFonts w:ascii="細明體" w:eastAsia="細明體" w:hint="eastAsia"/>
        </w:rPr>
        <w:t>是永遠的王；就在</w:t>
      </w:r>
      <w:r w:rsidR="00511F6B">
        <w:rPr>
          <w:rFonts w:ascii="細明體" w:eastAsia="細明體" w:hint="eastAsia"/>
        </w:rPr>
        <w:t>這</w:t>
      </w:r>
      <w:r>
        <w:rPr>
          <w:rFonts w:ascii="細明體" w:eastAsia="細明體" w:hint="eastAsia"/>
        </w:rPr>
        <w:t>異象中，以賽亞</w:t>
      </w:r>
      <w:r w:rsidR="00511F6B">
        <w:rPr>
          <w:rFonts w:ascii="細明體" w:eastAsia="細明體" w:hint="eastAsia"/>
        </w:rPr>
        <w:t>蒙召</w:t>
      </w:r>
      <w:r>
        <w:rPr>
          <w:rFonts w:ascii="細明體" w:eastAsia="細明體" w:hint="eastAsia"/>
        </w:rPr>
        <w:t>對猶大宣講信息。以賽亞不將他蒙召的經過放在卷首，因為他要</w:t>
      </w:r>
      <w:r w:rsidR="00511F6B">
        <w:rPr>
          <w:rFonts w:ascii="細明體" w:eastAsia="細明體" w:hint="eastAsia"/>
        </w:rPr>
        <w:t>將他預言的中心信息首先道出〔一至五章〕，然後</w:t>
      </w:r>
      <w:r w:rsidR="00CD6C84">
        <w:rPr>
          <w:rFonts w:ascii="細明體" w:eastAsia="細明體" w:hint="eastAsia"/>
        </w:rPr>
        <w:t>才</w:t>
      </w:r>
      <w:r>
        <w:rPr>
          <w:rFonts w:ascii="細明體" w:eastAsia="細明體" w:hint="eastAsia"/>
        </w:rPr>
        <w:t>說明自己的身份及蒙召經過。這種寫法在當時文獻中相當普遍。神要猶大百姓知道，他們</w:t>
      </w:r>
      <w:r w:rsidR="00511F6B">
        <w:rPr>
          <w:rFonts w:ascii="細明體" w:eastAsia="細明體" w:hint="eastAsia"/>
        </w:rPr>
        <w:t>的保障不是在地上的賢君烏西雅，而是一直在寶座上坐著為王的神</w:t>
      </w:r>
      <w:r>
        <w:rPr>
          <w:rFonts w:ascii="細明體" w:eastAsia="細明體" w:hint="eastAsia"/>
        </w:rPr>
        <w:t>。</w:t>
      </w:r>
    </w:p>
    <w:p w:rsidR="00517D21" w:rsidRDefault="00517D21" w:rsidP="00517D21">
      <w:pPr>
        <w:ind w:firstLine="480"/>
        <w:rPr>
          <w:rFonts w:ascii="細明體" w:eastAsia="細明體"/>
        </w:rPr>
      </w:pPr>
    </w:p>
    <w:p w:rsidR="00C10A7C" w:rsidRDefault="00517D21" w:rsidP="00F155B5">
      <w:pPr>
        <w:ind w:left="-630" w:right="-660" w:firstLine="180"/>
        <w:rPr>
          <w:rFonts w:ascii="細明體" w:eastAsia="細明體"/>
        </w:rPr>
      </w:pPr>
      <w:r>
        <w:rPr>
          <w:rFonts w:ascii="細明體" w:eastAsia="細明體" w:hint="eastAsia"/>
        </w:rPr>
        <w:t xml:space="preserve">    </w:t>
      </w:r>
      <w:r w:rsidR="00C10A7C">
        <w:rPr>
          <w:rFonts w:ascii="細明體" w:eastAsia="細明體" w:hint="eastAsia"/>
        </w:rPr>
        <w:t>異象中</w:t>
      </w:r>
      <w:r>
        <w:rPr>
          <w:rFonts w:ascii="細明體" w:eastAsia="細明體" w:hint="eastAsia"/>
        </w:rPr>
        <w:t>最有名的是</w:t>
      </w:r>
      <w:r w:rsidR="00F155B5">
        <w:rPr>
          <w:rFonts w:ascii="細明體" w:eastAsia="細明體" w:hint="eastAsia"/>
        </w:rPr>
        <w:t>稱頌神聖潔屬性</w:t>
      </w:r>
      <w:r>
        <w:rPr>
          <w:rFonts w:ascii="細明體" w:eastAsia="細明體" w:hint="eastAsia"/>
        </w:rPr>
        <w:t>一連三次</w:t>
      </w:r>
      <w:r w:rsidR="00F155B5">
        <w:rPr>
          <w:rFonts w:ascii="細明體" w:eastAsia="細明體" w:hint="eastAsia"/>
        </w:rPr>
        <w:t>的『聖哉，聖哉，聖哉』。</w:t>
      </w:r>
      <w:r>
        <w:rPr>
          <w:rFonts w:ascii="細明體" w:eastAsia="細明體" w:hint="eastAsia"/>
        </w:rPr>
        <w:t>這句話一連三次，</w:t>
      </w:r>
      <w:r w:rsidR="00F155B5">
        <w:rPr>
          <w:rFonts w:ascii="細明體" w:eastAsia="細明體" w:hint="eastAsia"/>
        </w:rPr>
        <w:t>主要</w:t>
      </w:r>
      <w:r>
        <w:rPr>
          <w:rFonts w:ascii="細明體" w:eastAsia="細明體" w:hint="eastAsia"/>
        </w:rPr>
        <w:t>為強調</w:t>
      </w:r>
      <w:r w:rsidR="00F155B5">
        <w:rPr>
          <w:rFonts w:ascii="細明體" w:eastAsia="細明體" w:hint="eastAsia"/>
        </w:rPr>
        <w:t>語氣，強調</w:t>
      </w:r>
      <w:r>
        <w:rPr>
          <w:rFonts w:ascii="細明體" w:eastAsia="細明體" w:hint="eastAsia"/>
        </w:rPr>
        <w:t>神的完全聖潔，並不可以作神三位一體的根據。但在這章中神自稱『我們』，又是否可以用作神三位一體的憑據呢？在這經文中，神自稱『我們』有三種可能的解釋:</w:t>
      </w:r>
    </w:p>
    <w:p w:rsidR="00517D21" w:rsidRDefault="00517D21" w:rsidP="00F155B5">
      <w:pPr>
        <w:widowControl w:val="0"/>
        <w:numPr>
          <w:ilvl w:val="0"/>
          <w:numId w:val="36"/>
        </w:numPr>
        <w:tabs>
          <w:tab w:val="clear" w:pos="240"/>
          <w:tab w:val="num" w:pos="-360"/>
        </w:tabs>
        <w:ind w:left="-360" w:right="-660" w:hanging="270"/>
        <w:rPr>
          <w:rFonts w:ascii="細明體" w:eastAsia="細明體"/>
        </w:rPr>
      </w:pPr>
      <w:r>
        <w:rPr>
          <w:rFonts w:ascii="細明體" w:eastAsia="細明體" w:hint="eastAsia"/>
        </w:rPr>
        <w:t>指神和其他的天僕。這也向以賽亞暗示神並不想差遣天使，而要差遣人。</w:t>
      </w:r>
    </w:p>
    <w:p w:rsidR="00517D21" w:rsidRDefault="00F155B5" w:rsidP="00F155B5">
      <w:pPr>
        <w:widowControl w:val="0"/>
        <w:numPr>
          <w:ilvl w:val="0"/>
          <w:numId w:val="36"/>
        </w:numPr>
        <w:tabs>
          <w:tab w:val="clear" w:pos="240"/>
          <w:tab w:val="num" w:pos="-360"/>
        </w:tabs>
        <w:ind w:left="-360" w:right="-660" w:hanging="270"/>
        <w:rPr>
          <w:rFonts w:ascii="細明體" w:eastAsia="細明體"/>
        </w:rPr>
      </w:pPr>
      <w:r>
        <w:rPr>
          <w:rFonts w:ascii="細明體" w:eastAsia="細明體" w:hint="eastAsia"/>
        </w:rPr>
        <w:t>當時聖經外的其他文獻顯示，『我們』</w:t>
      </w:r>
      <w:r w:rsidR="00517D21">
        <w:rPr>
          <w:rFonts w:ascii="細明體" w:eastAsia="細明體" w:hint="eastAsia"/>
        </w:rPr>
        <w:t>和創</w:t>
      </w:r>
      <w:r w:rsidR="00C10A7C">
        <w:rPr>
          <w:rFonts w:ascii="細明體" w:eastAsia="細明體" w:hint="eastAsia"/>
        </w:rPr>
        <w:t>一</w:t>
      </w:r>
      <w:r w:rsidR="00517D21">
        <w:rPr>
          <w:rFonts w:ascii="細明體" w:eastAsia="細明體" w:hint="eastAsia"/>
        </w:rPr>
        <w:t>26</w:t>
      </w:r>
      <w:r>
        <w:rPr>
          <w:rFonts w:ascii="細明體" w:eastAsia="細明體" w:hint="eastAsia"/>
        </w:rPr>
        <w:t>所用的眾數代表詞</w:t>
      </w:r>
      <w:r w:rsidR="00C10A7C">
        <w:rPr>
          <w:rFonts w:ascii="細明體" w:eastAsia="細明體" w:hint="eastAsia"/>
        </w:rPr>
        <w:t>一樣，複數代表著『威嚴』</w:t>
      </w:r>
      <w:r w:rsidR="00517D21">
        <w:rPr>
          <w:rFonts w:ascii="細明體" w:eastAsia="細明體" w:hint="eastAsia"/>
        </w:rPr>
        <w:t>。</w:t>
      </w:r>
      <w:r w:rsidR="00C10A7C">
        <w:rPr>
          <w:rFonts w:ascii="細明體" w:eastAsia="細明體" w:hint="eastAsia"/>
        </w:rPr>
        <w:t>在當時其他宗教書卷中，他們的神亦是眾數</w:t>
      </w:r>
      <w:r w:rsidR="00CD6C84">
        <w:rPr>
          <w:rFonts w:ascii="細明體" w:eastAsia="細明體" w:hint="eastAsia"/>
        </w:rPr>
        <w:t>的</w:t>
      </w:r>
      <w:r w:rsidR="00C10A7C">
        <w:rPr>
          <w:rFonts w:ascii="細明體" w:eastAsia="細明體" w:hint="eastAsia"/>
        </w:rPr>
        <w:t>，代表威嚴之意。</w:t>
      </w:r>
    </w:p>
    <w:p w:rsidR="00517D21" w:rsidRDefault="00517D21" w:rsidP="002321E5">
      <w:pPr>
        <w:widowControl w:val="0"/>
        <w:numPr>
          <w:ilvl w:val="0"/>
          <w:numId w:val="36"/>
        </w:numPr>
        <w:tabs>
          <w:tab w:val="clear" w:pos="240"/>
          <w:tab w:val="num" w:pos="-360"/>
        </w:tabs>
        <w:ind w:left="-360" w:right="-120" w:hanging="270"/>
        <w:rPr>
          <w:rFonts w:ascii="細明體" w:eastAsia="細明體"/>
        </w:rPr>
      </w:pPr>
      <w:r>
        <w:rPr>
          <w:rFonts w:ascii="細明體" w:eastAsia="細明體" w:hint="eastAsia"/>
        </w:rPr>
        <w:t>完全的複數，是神對自己說話，即對舊約中被視為神自</w:t>
      </w:r>
      <w:r>
        <w:rPr>
          <w:rFonts w:ascii="細明體" w:eastAsia="細明體" w:hint="eastAsia"/>
        </w:rPr>
        <w:lastRenderedPageBreak/>
        <w:t>己的聖靈說話。</w:t>
      </w:r>
      <w:r w:rsidR="008B0091">
        <w:rPr>
          <w:rFonts w:ascii="細明體" w:eastAsia="細明體" w:hint="eastAsia"/>
        </w:rPr>
        <w:t>總括來說，將</w:t>
      </w:r>
      <w:r w:rsidR="002321E5">
        <w:rPr>
          <w:rFonts w:ascii="細明體" w:eastAsia="細明體" w:hint="eastAsia"/>
        </w:rPr>
        <w:t>第一代名詞複數</w:t>
      </w:r>
      <w:r w:rsidR="008B0091">
        <w:rPr>
          <w:rFonts w:ascii="細明體" w:eastAsia="細明體" w:hint="eastAsia"/>
        </w:rPr>
        <w:t>『</w:t>
      </w:r>
      <w:r w:rsidR="002321E5">
        <w:rPr>
          <w:rFonts w:ascii="細明體" w:eastAsia="細明體" w:hint="eastAsia"/>
        </w:rPr>
        <w:t>我們</w:t>
      </w:r>
      <w:r w:rsidR="008B0091">
        <w:rPr>
          <w:rFonts w:ascii="細明體" w:eastAsia="細明體" w:hint="eastAsia"/>
        </w:rPr>
        <w:t>』</w:t>
      </w:r>
      <w:r w:rsidR="002321E5">
        <w:rPr>
          <w:rFonts w:ascii="細明體" w:eastAsia="細明體" w:hint="eastAsia"/>
        </w:rPr>
        <w:t>作為神三位一體的證據，實在十分牽強。</w:t>
      </w:r>
    </w:p>
    <w:p w:rsidR="008B0091" w:rsidRDefault="008B0091" w:rsidP="008B0091">
      <w:pPr>
        <w:rPr>
          <w:rFonts w:ascii="細明體" w:eastAsia="細明體"/>
        </w:rPr>
      </w:pPr>
    </w:p>
    <w:p w:rsidR="00517D21" w:rsidRDefault="00F40E8C" w:rsidP="008B0091">
      <w:pPr>
        <w:ind w:left="-360" w:right="-120" w:firstLine="360"/>
        <w:rPr>
          <w:rFonts w:ascii="細明體" w:eastAsia="細明體"/>
        </w:rPr>
      </w:pPr>
      <w:r>
        <w:rPr>
          <w:rFonts w:ascii="細明體" w:eastAsia="細明體"/>
        </w:rPr>
        <w:t xml:space="preserve"> </w:t>
      </w:r>
      <w:r w:rsidR="00517D21">
        <w:rPr>
          <w:rFonts w:ascii="細明體" w:eastAsia="細明體" w:hint="eastAsia"/>
        </w:rPr>
        <w:t>以賽亞站在神面前，神對以賽亞直接</w:t>
      </w:r>
      <w:r w:rsidR="00C10A7C">
        <w:rPr>
          <w:rFonts w:ascii="細明體" w:eastAsia="細明體" w:hint="eastAsia"/>
        </w:rPr>
        <w:t>發問，並在以賽亞正</w:t>
      </w:r>
      <w:r w:rsidR="002321E5">
        <w:rPr>
          <w:rFonts w:ascii="細明體" w:eastAsia="細明體" w:hint="eastAsia"/>
        </w:rPr>
        <w:t>面地回應神的呼召後，神清楚讓他明白他事工在表面上的毫無果效的性質。先知被告之，他將來宣講的對象</w:t>
      </w:r>
      <w:r w:rsidR="00C10A7C">
        <w:rPr>
          <w:rFonts w:ascii="細明體" w:eastAsia="細明體" w:hint="eastAsia"/>
        </w:rPr>
        <w:t>百姓</w:t>
      </w:r>
      <w:r w:rsidR="002321E5">
        <w:rPr>
          <w:rFonts w:ascii="細明體" w:eastAsia="細明體" w:hint="eastAsia"/>
        </w:rPr>
        <w:t>，不會對神的信息有回應，因為他們</w:t>
      </w:r>
      <w:r w:rsidR="00C10A7C">
        <w:rPr>
          <w:rFonts w:ascii="細明體" w:eastAsia="細明體" w:hint="eastAsia"/>
        </w:rPr>
        <w:t>『</w:t>
      </w:r>
      <w:r w:rsidR="00517D21">
        <w:rPr>
          <w:rFonts w:ascii="細明體" w:eastAsia="細明體" w:hint="eastAsia"/>
        </w:rPr>
        <w:t>心蒙脂油，耳朵發沉，眼睛昏迷</w:t>
      </w:r>
      <w:r w:rsidR="00C10A7C">
        <w:rPr>
          <w:rFonts w:ascii="細明體" w:eastAsia="細明體" w:hint="eastAsia"/>
        </w:rPr>
        <w:t>』</w:t>
      </w:r>
      <w:r w:rsidR="00517D21">
        <w:rPr>
          <w:rFonts w:ascii="細明體" w:eastAsia="細明體" w:hint="eastAsia"/>
        </w:rPr>
        <w:t>(第十節</w:t>
      </w:r>
      <w:r w:rsidR="00CD6C84">
        <w:rPr>
          <w:rFonts w:ascii="細明體" w:eastAsia="細明體" w:hint="eastAsia"/>
        </w:rPr>
        <w:t>)。神難道不願見人悔改</w:t>
      </w:r>
      <w:r w:rsidR="00517D21">
        <w:rPr>
          <w:rFonts w:ascii="細明體" w:eastAsia="細明體" w:hint="eastAsia"/>
        </w:rPr>
        <w:t>？事實上，這節經文應該和第一至第五章連在一起讀。神不是不願意他的選民悔改，而是讓以賽亞知道</w:t>
      </w:r>
      <w:r w:rsidR="006457D7">
        <w:rPr>
          <w:rFonts w:ascii="細明體" w:eastAsia="細明體" w:hint="eastAsia"/>
        </w:rPr>
        <w:t>他的教導在以色列被毀之前很少人會回應。以賽亞書</w:t>
      </w:r>
      <w:r w:rsidR="00C10A7C">
        <w:rPr>
          <w:rFonts w:ascii="細明體" w:eastAsia="細明體" w:hint="eastAsia"/>
        </w:rPr>
        <w:t>一3～4</w:t>
      </w:r>
      <w:r w:rsidR="00517D21">
        <w:rPr>
          <w:rFonts w:ascii="細明體" w:eastAsia="細明體" w:hint="eastAsia"/>
        </w:rPr>
        <w:t>和</w:t>
      </w:r>
      <w:r w:rsidR="006457D7">
        <w:rPr>
          <w:rFonts w:ascii="細明體" w:eastAsia="細明體" w:hint="eastAsia"/>
        </w:rPr>
        <w:t>六13</w:t>
      </w:r>
      <w:r w:rsidR="00517D21">
        <w:rPr>
          <w:rFonts w:ascii="細明體" w:eastAsia="細明體" w:hint="eastAsia"/>
        </w:rPr>
        <w:t>b，聖經並沒有否定人的責任。</w:t>
      </w:r>
      <w:r w:rsidR="00CD6C84">
        <w:rPr>
          <w:rFonts w:ascii="細明體" w:eastAsia="細明體" w:hint="eastAsia"/>
        </w:rPr>
        <w:t>這裏</w:t>
      </w:r>
      <w:r w:rsidR="00517D21">
        <w:rPr>
          <w:rFonts w:ascii="細明體" w:eastAsia="細明體" w:hint="eastAsia"/>
        </w:rPr>
        <w:t>強調的是神對選民的歷史的統治。人的心</w:t>
      </w:r>
      <w:r w:rsidR="00CD6C84">
        <w:rPr>
          <w:rFonts w:ascii="細明體" w:eastAsia="細明體" w:hint="eastAsia"/>
        </w:rPr>
        <w:t>剛</w:t>
      </w:r>
      <w:r w:rsidR="00517D21">
        <w:rPr>
          <w:rFonts w:ascii="細明體" w:eastAsia="細明體" w:hint="eastAsia"/>
        </w:rPr>
        <w:t>硬終極來說不在神手</w:t>
      </w:r>
      <w:r w:rsidR="00CD6C84">
        <w:rPr>
          <w:rFonts w:ascii="細明體" w:eastAsia="細明體" w:hint="eastAsia"/>
        </w:rPr>
        <w:t>之</w:t>
      </w:r>
      <w:r w:rsidR="00517D21">
        <w:rPr>
          <w:rFonts w:ascii="細明體" w:eastAsia="細明體" w:hint="eastAsia"/>
        </w:rPr>
        <w:t>外，邪惡最終不能脫離神的掌管。人的拒絕或惡靈對人的影響始終不能破壞祂的計劃</w:t>
      </w:r>
      <w:r w:rsidR="00CD6C84">
        <w:rPr>
          <w:rFonts w:ascii="細明體" w:eastAsia="細明體" w:hint="eastAsia"/>
        </w:rPr>
        <w:t>〔</w:t>
      </w:r>
      <w:r w:rsidR="00517D21">
        <w:rPr>
          <w:rFonts w:ascii="細明體" w:eastAsia="細明體" w:hint="eastAsia"/>
        </w:rPr>
        <w:t>留心以賽亞的聽眾</w:t>
      </w:r>
      <w:r w:rsidR="006457D7">
        <w:rPr>
          <w:rFonts w:ascii="細明體" w:eastAsia="細明體" w:hint="eastAsia"/>
        </w:rPr>
        <w:t>身</w:t>
      </w:r>
      <w:r w:rsidR="00517D21">
        <w:rPr>
          <w:rFonts w:ascii="細明體" w:eastAsia="細明體" w:hint="eastAsia"/>
        </w:rPr>
        <w:t>處的多神環境</w:t>
      </w:r>
      <w:r w:rsidR="00CD6C84">
        <w:rPr>
          <w:rFonts w:ascii="細明體" w:eastAsia="細明體" w:hint="eastAsia"/>
        </w:rPr>
        <w:t>)</w:t>
      </w:r>
      <w:r w:rsidR="00517D21">
        <w:rPr>
          <w:rFonts w:ascii="細明體" w:eastAsia="細明體" w:hint="eastAsia"/>
        </w:rPr>
        <w:t>。神不是不知道以色列人的反應，祂預先知道而</w:t>
      </w:r>
      <w:r w:rsidR="0098461A">
        <w:rPr>
          <w:rFonts w:ascii="細明體" w:eastAsia="細明體" w:hint="eastAsia"/>
        </w:rPr>
        <w:t>且讓神的僕人明白自己的事奉不是順利的。這亦提醒以賽亞，他的講道</w:t>
      </w:r>
      <w:r w:rsidR="00517D21">
        <w:rPr>
          <w:rFonts w:ascii="細明體" w:eastAsia="細明體" w:hint="eastAsia"/>
        </w:rPr>
        <w:t>果</w:t>
      </w:r>
      <w:r w:rsidR="0098461A">
        <w:rPr>
          <w:rFonts w:ascii="細明體" w:eastAsia="細明體" w:hint="eastAsia"/>
        </w:rPr>
        <w:t>效並</w:t>
      </w:r>
      <w:r w:rsidR="00517D21">
        <w:rPr>
          <w:rFonts w:ascii="細明體" w:eastAsia="細明體" w:hint="eastAsia"/>
        </w:rPr>
        <w:t>不是要以色列悔改，</w:t>
      </w:r>
      <w:r w:rsidR="006457D7">
        <w:rPr>
          <w:rFonts w:ascii="細明體" w:eastAsia="細明體" w:hint="eastAsia"/>
        </w:rPr>
        <w:t>反之，</w:t>
      </w:r>
      <w:r w:rsidR="0098461A">
        <w:rPr>
          <w:rFonts w:ascii="細明體" w:eastAsia="細明體" w:hint="eastAsia"/>
        </w:rPr>
        <w:t>他</w:t>
      </w:r>
      <w:r w:rsidR="00517D21">
        <w:rPr>
          <w:rFonts w:ascii="細明體" w:eastAsia="細明體" w:hint="eastAsia"/>
        </w:rPr>
        <w:t>的</w:t>
      </w:r>
      <w:r w:rsidR="0098461A">
        <w:rPr>
          <w:rFonts w:ascii="細明體" w:eastAsia="細明體" w:hint="eastAsia"/>
        </w:rPr>
        <w:t>宣講</w:t>
      </w:r>
      <w:r w:rsidR="006457D7">
        <w:rPr>
          <w:rFonts w:ascii="細明體" w:eastAsia="細明體" w:hint="eastAsia"/>
        </w:rPr>
        <w:t>會</w:t>
      </w:r>
      <w:r w:rsidR="00517D21">
        <w:rPr>
          <w:rFonts w:ascii="細明體" w:eastAsia="細明體" w:hint="eastAsia"/>
        </w:rPr>
        <w:t>使百姓心</w:t>
      </w:r>
      <w:r w:rsidR="0098461A">
        <w:rPr>
          <w:rFonts w:ascii="細明體" w:eastAsia="細明體" w:hint="eastAsia"/>
        </w:rPr>
        <w:t>更</w:t>
      </w:r>
      <w:r w:rsidR="00517D21">
        <w:rPr>
          <w:rFonts w:ascii="細明體" w:eastAsia="細明體" w:hint="eastAsia"/>
        </w:rPr>
        <w:t>蒙脂油，越來越硬。但將有一天，</w:t>
      </w:r>
      <w:r w:rsidR="0098461A">
        <w:rPr>
          <w:rFonts w:ascii="細明體" w:eastAsia="細明體" w:hint="eastAsia"/>
        </w:rPr>
        <w:t>其中蒙神揀選人</w:t>
      </w:r>
      <w:r w:rsidR="00517D21">
        <w:rPr>
          <w:rFonts w:ascii="細明體" w:eastAsia="細明體" w:hint="eastAsia"/>
        </w:rPr>
        <w:t>會回轉，</w:t>
      </w:r>
      <w:r w:rsidR="006457D7">
        <w:rPr>
          <w:rFonts w:ascii="細明體" w:eastAsia="細明體" w:hint="eastAsia"/>
        </w:rPr>
        <w:t>在神的恩慈保守中，</w:t>
      </w:r>
      <w:r w:rsidR="00517D21">
        <w:rPr>
          <w:rFonts w:ascii="細明體" w:eastAsia="細明體" w:hint="eastAsia"/>
        </w:rPr>
        <w:t>將有</w:t>
      </w:r>
      <w:r w:rsidR="006457D7">
        <w:rPr>
          <w:rFonts w:ascii="細明體" w:eastAsia="細明體" w:hint="eastAsia"/>
        </w:rPr>
        <w:t>『</w:t>
      </w:r>
      <w:r w:rsidR="00517D21">
        <w:rPr>
          <w:rFonts w:ascii="細明體" w:eastAsia="細明體" w:hint="eastAsia"/>
        </w:rPr>
        <w:t>聖潔的種類</w:t>
      </w:r>
      <w:r w:rsidR="006457D7">
        <w:rPr>
          <w:rFonts w:ascii="細明體" w:eastAsia="細明體" w:hint="eastAsia"/>
        </w:rPr>
        <w:t>』</w:t>
      </w:r>
      <w:r w:rsidR="00517D21">
        <w:rPr>
          <w:rFonts w:ascii="細明體" w:eastAsia="細明體" w:hint="eastAsia"/>
        </w:rPr>
        <w:t>，在國中存留。</w:t>
      </w:r>
    </w:p>
    <w:p w:rsidR="00CC010C" w:rsidRDefault="00CC010C" w:rsidP="00517D21">
      <w:pPr>
        <w:ind w:firstLine="480"/>
        <w:rPr>
          <w:rFonts w:ascii="細明體" w:eastAsia="細明體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AE506F" w:rsidTr="00690712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506F" w:rsidRPr="00572826" w:rsidRDefault="00AE506F" w:rsidP="00AE506F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以賽亞書著名的『僕人之歌』</w:t>
            </w:r>
          </w:p>
        </w:tc>
      </w:tr>
    </w:tbl>
    <w:p w:rsidR="00AE506F" w:rsidRPr="00FA15A7" w:rsidRDefault="007D55E6" w:rsidP="007D55E6">
      <w:pPr>
        <w:ind w:left="-360" w:right="-210" w:firstLine="360"/>
        <w:rPr>
          <w:rFonts w:ascii="華康中圓體(P)" w:eastAsia="華康中圓體(P)"/>
          <w:b/>
          <w:sz w:val="28"/>
        </w:rPr>
      </w:pPr>
      <w:r>
        <w:rPr>
          <w:rFonts w:ascii="細明體" w:hAnsi="細明體" w:hint="eastAsia"/>
        </w:rPr>
        <w:t xml:space="preserve"> </w:t>
      </w:r>
      <w:r w:rsidR="00AE506F">
        <w:rPr>
          <w:rFonts w:ascii="細明體" w:hAnsi="細明體" w:hint="eastAsia"/>
        </w:rPr>
        <w:t>以賽亞書</w:t>
      </w:r>
      <w:r w:rsidR="0098461A">
        <w:rPr>
          <w:rFonts w:ascii="細明體" w:hAnsi="細明體" w:hint="eastAsia"/>
        </w:rPr>
        <w:t>中</w:t>
      </w:r>
      <w:r w:rsidR="004B4D0B">
        <w:rPr>
          <w:rFonts w:ascii="細明體" w:hAnsi="細明體" w:hint="eastAsia"/>
        </w:rPr>
        <w:t>有四篇著名的</w:t>
      </w:r>
      <w:r w:rsidR="00AE506F">
        <w:rPr>
          <w:rFonts w:ascii="細明體" w:hAnsi="細明體" w:hint="eastAsia"/>
        </w:rPr>
        <w:t>『僕人之歌』，描寫彌賽亞神人的職分</w:t>
      </w:r>
      <w:r w:rsidR="004B4D0B">
        <w:rPr>
          <w:rFonts w:ascii="細明體" w:hAnsi="細明體" w:hint="eastAsia"/>
        </w:rPr>
        <w:t>，在舊約聖經中有關彌賽亞預言中是十分獨特的，</w:t>
      </w:r>
      <w:r w:rsidR="00AE506F" w:rsidRPr="00FA15A7">
        <w:rPr>
          <w:rFonts w:ascii="細明體" w:hAnsi="細明體" w:hint="eastAsia"/>
        </w:rPr>
        <w:t xml:space="preserve">: </w:t>
      </w:r>
    </w:p>
    <w:p w:rsidR="00AE506F" w:rsidRPr="00FA15A7" w:rsidRDefault="00AE506F" w:rsidP="00AE506F">
      <w:pPr>
        <w:widowControl w:val="0"/>
        <w:numPr>
          <w:ilvl w:val="0"/>
          <w:numId w:val="39"/>
        </w:numPr>
        <w:jc w:val="both"/>
        <w:rPr>
          <w:rFonts w:ascii="細明體" w:hAnsi="細明體"/>
        </w:rPr>
      </w:pPr>
      <w:r w:rsidRPr="00FA15A7">
        <w:rPr>
          <w:rFonts w:ascii="細明體" w:hAnsi="細明體" w:hint="eastAsia"/>
        </w:rPr>
        <w:t>第四十二章第一至九節</w:t>
      </w:r>
      <w:r w:rsidRPr="00FA15A7">
        <w:rPr>
          <w:rFonts w:ascii="細明體" w:hAnsi="細明體" w:hint="eastAsia"/>
        </w:rPr>
        <w:t xml:space="preserve">: </w:t>
      </w:r>
      <w:r w:rsidRPr="00FA15A7">
        <w:rPr>
          <w:rFonts w:ascii="細明體" w:hAnsi="細明體" w:hint="eastAsia"/>
        </w:rPr>
        <w:t>僕人的任命。</w:t>
      </w:r>
    </w:p>
    <w:p w:rsidR="00AE506F" w:rsidRPr="00FA15A7" w:rsidRDefault="00AE506F" w:rsidP="00AE506F">
      <w:pPr>
        <w:widowControl w:val="0"/>
        <w:numPr>
          <w:ilvl w:val="0"/>
          <w:numId w:val="39"/>
        </w:numPr>
        <w:jc w:val="both"/>
        <w:rPr>
          <w:rFonts w:ascii="細明體" w:hAnsi="細明體"/>
        </w:rPr>
      </w:pPr>
      <w:r w:rsidRPr="00FA15A7">
        <w:rPr>
          <w:rFonts w:ascii="細明體" w:hAnsi="細明體" w:hint="eastAsia"/>
        </w:rPr>
        <w:t>第四十九章一至十三節</w:t>
      </w:r>
      <w:r w:rsidRPr="00FA15A7">
        <w:rPr>
          <w:rFonts w:ascii="細明體" w:hAnsi="細明體" w:hint="eastAsia"/>
        </w:rPr>
        <w:t xml:space="preserve">: </w:t>
      </w:r>
      <w:r w:rsidRPr="00FA15A7">
        <w:rPr>
          <w:rFonts w:ascii="細明體" w:hAnsi="細明體" w:hint="eastAsia"/>
        </w:rPr>
        <w:t>僕人的事奉。</w:t>
      </w:r>
    </w:p>
    <w:p w:rsidR="00AE506F" w:rsidRPr="00FA15A7" w:rsidRDefault="00AE506F" w:rsidP="00AE506F">
      <w:pPr>
        <w:widowControl w:val="0"/>
        <w:numPr>
          <w:ilvl w:val="0"/>
          <w:numId w:val="39"/>
        </w:numPr>
        <w:jc w:val="both"/>
        <w:rPr>
          <w:rFonts w:ascii="細明體" w:hAnsi="細明體"/>
        </w:rPr>
      </w:pPr>
      <w:r w:rsidRPr="00FA15A7">
        <w:rPr>
          <w:rFonts w:ascii="細明體" w:hAnsi="細明體" w:hint="eastAsia"/>
        </w:rPr>
        <w:t>第五十章四至九節</w:t>
      </w:r>
      <w:r w:rsidRPr="00FA15A7">
        <w:rPr>
          <w:rFonts w:ascii="細明體" w:hAnsi="細明體" w:hint="eastAsia"/>
        </w:rPr>
        <w:t xml:space="preserve">: </w:t>
      </w:r>
      <w:r w:rsidRPr="00FA15A7">
        <w:rPr>
          <w:rFonts w:ascii="細明體" w:hAnsi="細明體" w:hint="eastAsia"/>
        </w:rPr>
        <w:t>僕人的職事。</w:t>
      </w:r>
    </w:p>
    <w:p w:rsidR="00AE506F" w:rsidRPr="00FA15A7" w:rsidRDefault="00AE506F" w:rsidP="00AE506F">
      <w:pPr>
        <w:widowControl w:val="0"/>
        <w:numPr>
          <w:ilvl w:val="0"/>
          <w:numId w:val="39"/>
        </w:numPr>
        <w:jc w:val="both"/>
        <w:rPr>
          <w:rFonts w:ascii="細明體" w:hAnsi="細明體"/>
        </w:rPr>
      </w:pPr>
      <w:r w:rsidRPr="00FA15A7">
        <w:rPr>
          <w:rFonts w:ascii="細明體" w:hAnsi="細明體" w:hint="eastAsia"/>
        </w:rPr>
        <w:t>第五十二章十三節至五十三章十二節</w:t>
      </w:r>
      <w:r w:rsidRPr="00FA15A7">
        <w:rPr>
          <w:rFonts w:ascii="細明體" w:hAnsi="細明體" w:hint="eastAsia"/>
        </w:rPr>
        <w:t xml:space="preserve">: </w:t>
      </w:r>
      <w:r w:rsidRPr="00FA15A7">
        <w:rPr>
          <w:rFonts w:ascii="細明體" w:hAnsi="細明體" w:hint="eastAsia"/>
        </w:rPr>
        <w:t>僕人的形象。</w:t>
      </w:r>
    </w:p>
    <w:p w:rsidR="00AE506F" w:rsidRDefault="00AE506F" w:rsidP="00F40E8C">
      <w:pPr>
        <w:ind w:left="-180" w:right="-660" w:firstLine="180"/>
        <w:jc w:val="both"/>
      </w:pPr>
      <w:r>
        <w:rPr>
          <w:rFonts w:hint="eastAsia"/>
        </w:rPr>
        <w:tab/>
      </w:r>
      <w:r w:rsidR="00931CD1">
        <w:rPr>
          <w:rFonts w:hint="eastAsia"/>
        </w:rPr>
        <w:t>神的僕人在第四十一章第九節及第十節已經出現，『</w:t>
      </w:r>
      <w:r>
        <w:rPr>
          <w:rFonts w:hint="eastAsia"/>
        </w:rPr>
        <w:t>你是我從地極所領來的，從地角所召來的，且對你說，</w:t>
      </w:r>
      <w:r>
        <w:rPr>
          <w:rFonts w:hint="eastAsia"/>
        </w:rPr>
        <w:lastRenderedPageBreak/>
        <w:t>你是我的僕人，我揀選你並不棄絕你。你不要驚惶，因為我是你的神。我必堅固你，我必幫助你，我</w:t>
      </w:r>
      <w:r w:rsidR="00931CD1">
        <w:rPr>
          <w:rFonts w:hint="eastAsia"/>
        </w:rPr>
        <w:t>必用我公義的右手扶持你。』</w:t>
      </w:r>
      <w:r>
        <w:rPr>
          <w:rFonts w:hint="eastAsia"/>
        </w:rPr>
        <w:t>根據以賽亞書第四十</w:t>
      </w:r>
      <w:r w:rsidR="000842DE">
        <w:rPr>
          <w:rFonts w:ascii="細明體" w:hAnsi="細明體" w:hint="eastAsia"/>
        </w:rPr>
        <w:t>一章第八節，神的僕人是指『以色列』。但以賽亞書中</w:t>
      </w:r>
      <w:r w:rsidRPr="00962474">
        <w:rPr>
          <w:rFonts w:ascii="細明體" w:hAnsi="細明體" w:hint="eastAsia"/>
        </w:rPr>
        <w:t>以色列之含意，真的是指以色列民族嗎？將這『以色列』的定義和約翰福音第十五章第一節相連，我們會更清楚明白約翰所提『真葡萄樹』的意義</w:t>
      </w:r>
      <w:r w:rsidR="007D52F9">
        <w:rPr>
          <w:rFonts w:ascii="細明體" w:hAnsi="細明體" w:hint="eastAsia"/>
        </w:rPr>
        <w:t>：</w:t>
      </w:r>
      <w:r w:rsidRPr="00962474">
        <w:rPr>
          <w:rFonts w:ascii="細明體" w:hAnsi="細明體" w:hint="eastAsia"/>
        </w:rPr>
        <w:t>舊約中的『以色列』是神所栽種的葡萄樹，參以賽亞書第五章，這葡萄樹不結果子，被神撤去拆毀。耶穌</w:t>
      </w:r>
      <w:r>
        <w:rPr>
          <w:rFonts w:hint="eastAsia"/>
        </w:rPr>
        <w:t>基督來了，祂才是真葡萄樹，真以色列，神的僕人。耶穌基督這位彌賽亞，是應驗神揀選的僕人之預言，而這四篇僕人之歌，都普遍被解經家應用在耶穌基督身上。</w:t>
      </w:r>
    </w:p>
    <w:p w:rsidR="00CC010C" w:rsidRDefault="00CC010C" w:rsidP="00517D21">
      <w:pPr>
        <w:ind w:firstLine="480"/>
        <w:rPr>
          <w:rFonts w:ascii="細明體" w:eastAsia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755611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3B72C9" w:rsidP="00F40E8C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D53CD4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</w:t>
      </w:r>
      <w:r w:rsidR="00B74BC7">
        <w:rPr>
          <w:rFonts w:ascii="細明體" w:eastAsia="細明體" w:hAnsi="細明體" w:hint="eastAsia"/>
          <w:b/>
          <w:i/>
        </w:rPr>
        <w:t>第</w:t>
      </w:r>
      <w:r w:rsidR="008510BF">
        <w:rPr>
          <w:rFonts w:ascii="細明體" w:eastAsia="細明體" w:hAnsi="細明體" w:hint="eastAsia"/>
          <w:b/>
          <w:i/>
        </w:rPr>
        <w:t>四十</w:t>
      </w:r>
      <w:r w:rsidR="00B74BC7">
        <w:rPr>
          <w:rFonts w:ascii="細明體" w:eastAsia="細明體" w:hAnsi="細明體" w:hint="eastAsia"/>
          <w:b/>
          <w:i/>
        </w:rPr>
        <w:t>至</w:t>
      </w:r>
      <w:r w:rsidR="006B6135">
        <w:rPr>
          <w:rFonts w:ascii="細明體" w:eastAsia="細明體" w:hAnsi="細明體" w:hint="eastAsia"/>
          <w:b/>
          <w:i/>
        </w:rPr>
        <w:t>四十三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27CF0" w:rsidRPr="00875324">
        <w:rPr>
          <w:rFonts w:ascii="細明體" w:eastAsia="細明體" w:hAnsi="細明體" w:hint="eastAsia"/>
          <w:b/>
          <w:i/>
        </w:rPr>
        <w:t>：『</w:t>
      </w:r>
      <w:r>
        <w:rPr>
          <w:rFonts w:ascii="細明體" w:eastAsia="細明體" w:hAnsi="細明體" w:hint="eastAsia"/>
          <w:b/>
          <w:i/>
        </w:rPr>
        <w:t>神眷顧百姓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D53CD4" w:rsidRDefault="003B72C9" w:rsidP="001061DE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第四十章，神對子民有何安慰</w:t>
      </w:r>
      <w:r w:rsidR="000D58AE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在新約中，這安慰如何應驗？</w:t>
      </w:r>
    </w:p>
    <w:p w:rsidR="003B72C9" w:rsidRDefault="003B72C9" w:rsidP="001061DE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『我的道路向耶和華隱藏』〔四十</w:t>
      </w:r>
      <w:r>
        <w:rPr>
          <w:rFonts w:ascii="細明體" w:hAnsi="細明體" w:hint="eastAsia"/>
        </w:rPr>
        <w:t xml:space="preserve"> 27</w:t>
      </w:r>
      <w:r>
        <w:rPr>
          <w:rFonts w:ascii="細明體" w:hAnsi="細明體" w:hint="eastAsia"/>
        </w:rPr>
        <w:t>〕</w:t>
      </w:r>
      <w:r w:rsidR="000842DE">
        <w:rPr>
          <w:rFonts w:ascii="細明體" w:hAnsi="細明體" w:hint="eastAsia"/>
        </w:rPr>
        <w:t>抱怨</w:t>
      </w:r>
      <w:r>
        <w:rPr>
          <w:rFonts w:ascii="細明體" w:hAnsi="細明體" w:hint="eastAsia"/>
        </w:rPr>
        <w:t>神不理會以色列民的前路。神掌管歷史是以賽亞書的重點之一，為何以色列人向神如此抱怨？</w:t>
      </w:r>
    </w:p>
    <w:p w:rsidR="003B72C9" w:rsidRDefault="003B72C9" w:rsidP="001061DE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第四十一章中，神對以色列人有</w:t>
      </w:r>
      <w:r w:rsidR="00C86DDB">
        <w:rPr>
          <w:rFonts w:ascii="細明體" w:hAnsi="細明體" w:hint="eastAsia"/>
        </w:rPr>
        <w:t>何</w:t>
      </w:r>
      <w:r>
        <w:rPr>
          <w:rFonts w:ascii="細明體" w:hAnsi="細明體" w:hint="eastAsia"/>
        </w:rPr>
        <w:t>安慰的</w:t>
      </w:r>
      <w:r w:rsidR="000842DE">
        <w:rPr>
          <w:rFonts w:ascii="細明體" w:hAnsi="細明體" w:hint="eastAsia"/>
        </w:rPr>
        <w:t>話？神說</w:t>
      </w:r>
      <w:r w:rsidR="00C86DDB">
        <w:rPr>
          <w:rFonts w:ascii="細明體" w:hAnsi="細明體" w:hint="eastAsia"/>
        </w:rPr>
        <w:t>以色列為</w:t>
      </w:r>
      <w:r w:rsidR="000842DE">
        <w:rPr>
          <w:rFonts w:ascii="細明體" w:hAnsi="細明體" w:hint="eastAsia"/>
        </w:rPr>
        <w:t>祂</w:t>
      </w:r>
      <w:r>
        <w:rPr>
          <w:rFonts w:ascii="細明體" w:hAnsi="細明體" w:hint="eastAsia"/>
        </w:rPr>
        <w:t>僕人，又稱他們是朋友，是神揀選的。既然如此，以色列人</w:t>
      </w:r>
      <w:r w:rsidR="00C86DDB">
        <w:rPr>
          <w:rFonts w:ascii="細明體" w:hAnsi="細明體" w:hint="eastAsia"/>
        </w:rPr>
        <w:t>應怎樣</w:t>
      </w:r>
      <w:r>
        <w:rPr>
          <w:rFonts w:ascii="細明體" w:hAnsi="細明體" w:hint="eastAsia"/>
        </w:rPr>
        <w:t>面對苦難？</w:t>
      </w:r>
    </w:p>
    <w:p w:rsidR="00C61DAB" w:rsidRDefault="00C61DAB" w:rsidP="00F224B8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神興起古列，為要成全祂旨意〔四十一</w:t>
      </w:r>
      <w:r>
        <w:rPr>
          <w:rFonts w:ascii="細明體" w:hAnsi="細明體" w:hint="eastAsia"/>
        </w:rPr>
        <w:t>1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7</w:t>
      </w:r>
      <w:r>
        <w:rPr>
          <w:rFonts w:ascii="細明體" w:hAnsi="細明體" w:hint="eastAsia"/>
        </w:rPr>
        <w:t>〕。神自稱為『首先的，末後的』要說明甚麼？</w:t>
      </w:r>
    </w:p>
    <w:p w:rsidR="006B6135" w:rsidRPr="00C86DDB" w:rsidRDefault="006B6135" w:rsidP="001061DE">
      <w:pPr>
        <w:pStyle w:val="ListParagraph"/>
        <w:numPr>
          <w:ilvl w:val="0"/>
          <w:numId w:val="5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 w:rsidRPr="00C86DDB">
        <w:rPr>
          <w:rFonts w:ascii="細明體" w:hAnsi="細明體" w:hint="eastAsia"/>
        </w:rPr>
        <w:t>第四十三</w:t>
      </w:r>
      <w:r w:rsidRPr="00C86DDB">
        <w:rPr>
          <w:rFonts w:ascii="細明體" w:hAnsi="細明體" w:hint="eastAsia"/>
        </w:rPr>
        <w:t>1</w:t>
      </w:r>
      <w:r w:rsidRPr="00C86DDB">
        <w:rPr>
          <w:rFonts w:ascii="細明體" w:hAnsi="細明體" w:hint="eastAsia"/>
        </w:rPr>
        <w:t>～</w:t>
      </w:r>
      <w:r w:rsidRPr="00C86DDB">
        <w:rPr>
          <w:rFonts w:ascii="細明體" w:hAnsi="細明體" w:hint="eastAsia"/>
        </w:rPr>
        <w:t>7</w:t>
      </w:r>
      <w:r w:rsidRPr="00C86DDB">
        <w:rPr>
          <w:rFonts w:ascii="細明體" w:hAnsi="細明體" w:hint="eastAsia"/>
        </w:rPr>
        <w:t>節這一段慰藉雅</w:t>
      </w:r>
      <w:r w:rsidR="000842DE">
        <w:rPr>
          <w:rFonts w:ascii="細明體" w:hAnsi="細明體" w:hint="eastAsia"/>
        </w:rPr>
        <w:t>各的話，對低沉，恐懼的人</w:t>
      </w:r>
      <w:r w:rsidRPr="00C86DDB">
        <w:rPr>
          <w:rFonts w:ascii="細明體" w:hAnsi="細明體" w:hint="eastAsia"/>
        </w:rPr>
        <w:t>有甚麼安慰？試藉這段經文，思想神救贖的全面性。</w:t>
      </w:r>
    </w:p>
    <w:p w:rsidR="006B6135" w:rsidRDefault="006B6135" w:rsidP="00F224B8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120" w:hanging="720"/>
        <w:rPr>
          <w:rFonts w:ascii="細明體" w:hAnsi="細明體"/>
        </w:rPr>
      </w:pPr>
      <w:r>
        <w:rPr>
          <w:rFonts w:ascii="細明體" w:hAnsi="細明體" w:hint="eastAsia"/>
        </w:rPr>
        <w:t>耶和華對百姓有何要求？〔四十三</w:t>
      </w:r>
      <w:r>
        <w:rPr>
          <w:rFonts w:ascii="細明體" w:hAnsi="細明體" w:hint="eastAsia"/>
        </w:rPr>
        <w:t>8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13</w:t>
      </w:r>
      <w:r>
        <w:rPr>
          <w:rFonts w:ascii="細明體" w:hAnsi="細明體" w:hint="eastAsia"/>
        </w:rPr>
        <w:t>〕</w:t>
      </w:r>
    </w:p>
    <w:p w:rsidR="00DA36BD" w:rsidRDefault="00DA36BD" w:rsidP="00F224B8">
      <w:pPr>
        <w:pStyle w:val="ListParagraph"/>
        <w:tabs>
          <w:tab w:val="left" w:pos="270"/>
          <w:tab w:val="left" w:pos="540"/>
        </w:tabs>
        <w:ind w:left="810" w:right="-75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F224B8">
        <w:rPr>
          <w:rFonts w:ascii="細明體" w:hAnsi="細明體"/>
        </w:rPr>
        <w:t>___</w:t>
      </w:r>
    </w:p>
    <w:p w:rsidR="00F224B8" w:rsidRDefault="00F224B8" w:rsidP="00F224B8">
      <w:pPr>
        <w:pStyle w:val="ListParagraph"/>
        <w:tabs>
          <w:tab w:val="left" w:pos="270"/>
          <w:tab w:val="left" w:pos="540"/>
        </w:tabs>
        <w:ind w:left="810" w:right="-840" w:hanging="540"/>
        <w:rPr>
          <w:rFonts w:ascii="細明體" w:hAnsi="細明體"/>
        </w:rPr>
      </w:pPr>
      <w:r>
        <w:rPr>
          <w:rFonts w:ascii="細明體" w:hAnsi="細明體"/>
        </w:rPr>
        <w:t>______________________________________________</w:t>
      </w:r>
    </w:p>
    <w:p w:rsidR="00F224B8" w:rsidRPr="008E70D0" w:rsidRDefault="00F224B8" w:rsidP="00F224B8">
      <w:pPr>
        <w:pStyle w:val="ListParagraph"/>
        <w:tabs>
          <w:tab w:val="left" w:pos="270"/>
          <w:tab w:val="left" w:pos="540"/>
        </w:tabs>
        <w:ind w:left="810" w:right="-840" w:hanging="540"/>
        <w:rPr>
          <w:rFonts w:ascii="細明體" w:hAnsi="細明體"/>
        </w:rPr>
      </w:pPr>
    </w:p>
    <w:p w:rsidR="003B62E0" w:rsidRPr="00875324" w:rsidRDefault="000D58AE" w:rsidP="00F224B8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以賽亞書</w:t>
      </w:r>
      <w:r w:rsidR="001B7B05">
        <w:rPr>
          <w:rFonts w:ascii="細明體" w:eastAsia="細明體" w:hAnsi="細明體" w:hint="eastAsia"/>
          <w:b/>
          <w:i/>
        </w:rPr>
        <w:t>第</w:t>
      </w:r>
      <w:r w:rsidR="006B6135">
        <w:rPr>
          <w:rFonts w:ascii="細明體" w:eastAsia="細明體" w:hAnsi="細明體" w:hint="eastAsia"/>
          <w:b/>
          <w:i/>
        </w:rPr>
        <w:t>四十四</w:t>
      </w:r>
      <w:r w:rsidR="001B7B05">
        <w:rPr>
          <w:rFonts w:ascii="細明體" w:eastAsia="細明體" w:hAnsi="細明體" w:hint="eastAsia"/>
          <w:b/>
          <w:i/>
        </w:rPr>
        <w:t>至</w:t>
      </w:r>
      <w:r w:rsidR="006B6135">
        <w:rPr>
          <w:rFonts w:ascii="細明體" w:eastAsia="細明體" w:hAnsi="細明體" w:hint="eastAsia"/>
          <w:b/>
          <w:i/>
        </w:rPr>
        <w:t>四十八</w:t>
      </w:r>
      <w:r w:rsidR="001B7B05">
        <w:rPr>
          <w:rFonts w:ascii="細明體" w:eastAsia="細明體" w:hAnsi="細明體" w:hint="eastAsia"/>
          <w:b/>
          <w:i/>
        </w:rPr>
        <w:t>章</w:t>
      </w:r>
      <w:r w:rsidR="003B62E0" w:rsidRPr="00875324">
        <w:rPr>
          <w:rFonts w:ascii="細明體" w:eastAsia="細明體" w:hAnsi="細明體" w:hint="eastAsia"/>
          <w:b/>
          <w:i/>
        </w:rPr>
        <w:t>：『</w:t>
      </w:r>
      <w:r w:rsidR="006B6135">
        <w:rPr>
          <w:rFonts w:ascii="細明體" w:eastAsia="細明體" w:hAnsi="細明體" w:hint="eastAsia"/>
          <w:b/>
          <w:i/>
        </w:rPr>
        <w:t>神許祝福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0F045C" w:rsidRDefault="006B6135" w:rsidP="002E25E1">
      <w:pPr>
        <w:pStyle w:val="ListParagraph"/>
        <w:numPr>
          <w:ilvl w:val="0"/>
          <w:numId w:val="6"/>
        </w:numPr>
        <w:tabs>
          <w:tab w:val="left" w:pos="270"/>
        </w:tabs>
        <w:ind w:left="27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耶和華是怎樣的一位神〔四十四</w:t>
      </w:r>
      <w:r>
        <w:rPr>
          <w:rFonts w:ascii="細明體" w:hAnsi="細明體" w:hint="eastAsia"/>
        </w:rPr>
        <w:t>6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8</w:t>
      </w:r>
      <w:r>
        <w:rPr>
          <w:rFonts w:ascii="細明體" w:hAnsi="細明體" w:hint="eastAsia"/>
        </w:rPr>
        <w:t>〕？這樣的神有否給你帶來不同的世界觀與人生觀</w:t>
      </w:r>
      <w:r w:rsidR="008669CF" w:rsidRPr="006B6135">
        <w:rPr>
          <w:rFonts w:ascii="細明體" w:hAnsi="細明體" w:hint="eastAsia"/>
        </w:rPr>
        <w:t>？</w:t>
      </w:r>
    </w:p>
    <w:p w:rsidR="006B6135" w:rsidRDefault="006B6135" w:rsidP="002E25E1">
      <w:pPr>
        <w:pStyle w:val="ListParagraph"/>
        <w:numPr>
          <w:ilvl w:val="0"/>
          <w:numId w:val="6"/>
        </w:numPr>
        <w:tabs>
          <w:tab w:val="left" w:pos="270"/>
        </w:tabs>
        <w:ind w:left="27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神吩咐以色列要記念些甚麼事〔四十四</w:t>
      </w:r>
      <w:r>
        <w:rPr>
          <w:rFonts w:ascii="細明體" w:hAnsi="細明體" w:hint="eastAsia"/>
        </w:rPr>
        <w:t>21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23</w:t>
      </w:r>
      <w:r>
        <w:rPr>
          <w:rFonts w:ascii="細明體" w:hAnsi="細明體" w:hint="eastAsia"/>
        </w:rPr>
        <w:t>〕？</w:t>
      </w:r>
      <w:r w:rsidR="0082574B">
        <w:rPr>
          <w:rFonts w:ascii="細明體" w:hAnsi="細明體" w:hint="eastAsia"/>
        </w:rPr>
        <w:t>你有否將類似的事</w:t>
      </w:r>
      <w:r>
        <w:rPr>
          <w:rFonts w:ascii="細明體" w:hAnsi="細明體" w:hint="eastAsia"/>
        </w:rPr>
        <w:t>謹記在心？</w:t>
      </w:r>
    </w:p>
    <w:p w:rsidR="00F5413B" w:rsidRDefault="00F5413B" w:rsidP="002E25E1">
      <w:pPr>
        <w:pStyle w:val="ListParagraph"/>
        <w:numPr>
          <w:ilvl w:val="0"/>
          <w:numId w:val="6"/>
        </w:numPr>
        <w:tabs>
          <w:tab w:val="left" w:pos="270"/>
        </w:tabs>
        <w:ind w:left="360" w:right="-840"/>
        <w:rPr>
          <w:rFonts w:ascii="細明體" w:hAnsi="細明體"/>
        </w:rPr>
      </w:pPr>
      <w:r>
        <w:rPr>
          <w:rFonts w:ascii="細明體" w:hAnsi="細明體" w:hint="eastAsia"/>
        </w:rPr>
        <w:t>神的高超與信實〔四十六</w:t>
      </w:r>
      <w:r>
        <w:rPr>
          <w:rFonts w:ascii="細明體" w:hAnsi="細明體" w:hint="eastAsia"/>
        </w:rPr>
        <w:t>5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11</w:t>
      </w:r>
      <w:r>
        <w:rPr>
          <w:rFonts w:ascii="細明體" w:hAnsi="細明體" w:hint="eastAsia"/>
        </w:rPr>
        <w:t>〕給你甚麼保障？『我要為以色列我的榮耀…』整句如何激勵你？</w:t>
      </w:r>
    </w:p>
    <w:p w:rsidR="00F5413B" w:rsidRDefault="007C4338" w:rsidP="002E25E1">
      <w:pPr>
        <w:pStyle w:val="ListParagraph"/>
        <w:numPr>
          <w:ilvl w:val="0"/>
          <w:numId w:val="6"/>
        </w:numPr>
        <w:tabs>
          <w:tab w:val="left" w:pos="270"/>
        </w:tabs>
        <w:ind w:left="27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引致巴比倫敗落的是那些罪？他們所自恃的是甚麼？試反省你的生命內心，是否有甚麼是你自恃的？你是否</w:t>
      </w:r>
      <w:r w:rsidR="0082574B">
        <w:rPr>
          <w:rFonts w:ascii="細明體" w:hAnsi="細明體" w:hint="eastAsia"/>
        </w:rPr>
        <w:t>須</w:t>
      </w:r>
      <w:r>
        <w:rPr>
          <w:rFonts w:ascii="細明體" w:hAnsi="細明體" w:hint="eastAsia"/>
        </w:rPr>
        <w:t>要向神悔改，求神清理你的內心？</w:t>
      </w:r>
    </w:p>
    <w:p w:rsidR="00DA36BD" w:rsidRPr="008E70D0" w:rsidRDefault="00DA36BD" w:rsidP="002E25E1">
      <w:pPr>
        <w:pStyle w:val="ListParagraph"/>
        <w:tabs>
          <w:tab w:val="left" w:pos="270"/>
          <w:tab w:val="left" w:pos="540"/>
        </w:tabs>
        <w:ind w:left="810" w:right="-57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2E25E1">
        <w:rPr>
          <w:rFonts w:ascii="細明體" w:hAnsi="細明體"/>
        </w:rPr>
        <w:t>___</w:t>
      </w:r>
    </w:p>
    <w:p w:rsidR="00DA36BD" w:rsidRPr="008E70D0" w:rsidRDefault="00DA36BD" w:rsidP="002D18A5">
      <w:pPr>
        <w:pStyle w:val="ListParagraph"/>
        <w:tabs>
          <w:tab w:val="left" w:pos="180"/>
          <w:tab w:val="left" w:pos="540"/>
        </w:tabs>
        <w:ind w:left="810" w:right="-57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2E25E1">
        <w:rPr>
          <w:rFonts w:ascii="細明體" w:hAnsi="細明體"/>
        </w:rPr>
        <w:t>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4A1FB1" w:rsidP="002D18A5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384F8A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</w:t>
      </w:r>
      <w:r w:rsidR="00C86DDB">
        <w:rPr>
          <w:rFonts w:ascii="細明體" w:eastAsia="細明體" w:hAnsi="細明體" w:hint="eastAsia"/>
          <w:b/>
          <w:i/>
        </w:rPr>
        <w:t>第四十九</w:t>
      </w:r>
      <w:r w:rsidR="00384F8A">
        <w:rPr>
          <w:rFonts w:ascii="細明體" w:eastAsia="細明體" w:hAnsi="細明體" w:hint="eastAsia"/>
          <w:b/>
          <w:i/>
        </w:rPr>
        <w:t>至</w:t>
      </w:r>
      <w:r w:rsidR="00C86DDB">
        <w:rPr>
          <w:rFonts w:ascii="細明體" w:eastAsia="細明體" w:hAnsi="細明體" w:hint="eastAsia"/>
          <w:b/>
          <w:i/>
        </w:rPr>
        <w:t>五十三</w:t>
      </w:r>
      <w:r w:rsidR="00D53CD4">
        <w:rPr>
          <w:rFonts w:ascii="細明體" w:eastAsia="細明體" w:hAnsi="細明體" w:hint="eastAsia"/>
          <w:b/>
          <w:i/>
        </w:rPr>
        <w:t>章</w:t>
      </w:r>
      <w:r w:rsidR="00111079" w:rsidRPr="00875324">
        <w:rPr>
          <w:rFonts w:ascii="細明體" w:eastAsia="細明體" w:hAnsi="細明體" w:hint="eastAsia"/>
          <w:b/>
          <w:i/>
        </w:rPr>
        <w:t>：『</w:t>
      </w:r>
      <w:r w:rsidR="00C86DDB">
        <w:rPr>
          <w:rFonts w:ascii="細明體" w:eastAsia="細明體" w:hAnsi="細明體" w:hint="eastAsia"/>
          <w:b/>
          <w:i/>
        </w:rPr>
        <w:t>神拯救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C86DDB" w:rsidRDefault="00C47E34" w:rsidP="002D18A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270"/>
        <w:rPr>
          <w:rFonts w:ascii="細明體" w:eastAsia="細明體" w:hAnsi="細明體" w:cs="新細明體"/>
        </w:rPr>
      </w:pPr>
      <w:r w:rsidRPr="00C86DDB">
        <w:rPr>
          <w:rFonts w:ascii="細明體" w:eastAsia="細明體" w:hAnsi="細明體" w:cs="新細明體" w:hint="eastAsia"/>
        </w:rPr>
        <w:t>第</w:t>
      </w:r>
      <w:r w:rsidR="00C86DDB" w:rsidRPr="00C86DDB">
        <w:rPr>
          <w:rFonts w:ascii="細明體" w:eastAsia="細明體" w:hAnsi="細明體" w:cs="新細明體" w:hint="eastAsia"/>
        </w:rPr>
        <w:t>四十九1～6怎樣記述這位僕人的蒙召及使命</w:t>
      </w:r>
      <w:r w:rsidRPr="00C86DDB">
        <w:rPr>
          <w:rFonts w:ascii="細明體" w:eastAsia="細明體" w:hAnsi="細明體" w:cs="新細明體" w:hint="eastAsia"/>
        </w:rPr>
        <w:t>？</w:t>
      </w:r>
      <w:r w:rsidR="00C86DDB" w:rsidRPr="00C86DDB">
        <w:rPr>
          <w:rFonts w:ascii="細明體" w:eastAsia="細明體" w:hAnsi="細明體" w:cs="新細明體" w:hint="eastAsia"/>
        </w:rPr>
        <w:t>神在其中扮演甚麼角色？</w:t>
      </w:r>
    </w:p>
    <w:p w:rsidR="00576285" w:rsidRDefault="00C86DDB" w:rsidP="002D18A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360" w:right="-39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第五十4～9怎樣描述一個傳道者應有的心態和信念</w:t>
      </w:r>
      <w:r w:rsidR="00576285" w:rsidRPr="00C86DDB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神的僕人怎樣面對困難？這位僕人給予我們事奉的人</w:t>
      </w:r>
      <w:r w:rsidR="0082574B">
        <w:rPr>
          <w:rFonts w:ascii="細明體" w:eastAsia="細明體" w:hAnsi="細明體" w:cs="新細明體" w:hint="eastAsia"/>
        </w:rPr>
        <w:t>立下</w:t>
      </w:r>
      <w:r>
        <w:rPr>
          <w:rFonts w:ascii="細明體" w:eastAsia="細明體" w:hAnsi="細明體" w:cs="新細明體" w:hint="eastAsia"/>
        </w:rPr>
        <w:t>甚麼榜樣？</w:t>
      </w:r>
    </w:p>
    <w:p w:rsidR="00C86DDB" w:rsidRDefault="00C86DDB" w:rsidP="002D18A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第五十二，五十三章，錫安的佳音是甚麼？耶和華作王帶來甚麼不同</w:t>
      </w:r>
      <w:r w:rsidR="0082574B">
        <w:rPr>
          <w:rFonts w:ascii="細明體" w:eastAsia="細明體" w:hAnsi="細明體" w:cs="新細明體" w:hint="eastAsia"/>
        </w:rPr>
        <w:t>的結果</w:t>
      </w:r>
      <w:r>
        <w:rPr>
          <w:rFonts w:ascii="細明體" w:eastAsia="細明體" w:hAnsi="細明體" w:cs="新細明體" w:hint="eastAsia"/>
        </w:rPr>
        <w:t>？</w:t>
      </w:r>
    </w:p>
    <w:p w:rsidR="006310A9" w:rsidRPr="00C86DDB" w:rsidRDefault="006310A9" w:rsidP="002D18A5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27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試列出義僕所受之苦。他給人類帶來甚麼？受苦與救恩又有何關係？</w:t>
      </w:r>
    </w:p>
    <w:p w:rsidR="00DA36BD" w:rsidRDefault="00DA36BD" w:rsidP="00380956">
      <w:pPr>
        <w:pStyle w:val="ListParagraph"/>
        <w:tabs>
          <w:tab w:val="left" w:pos="270"/>
          <w:tab w:val="left" w:pos="540"/>
        </w:tabs>
        <w:ind w:left="810" w:right="-75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380956">
        <w:rPr>
          <w:rFonts w:ascii="細明體" w:hAnsi="細明體"/>
        </w:rPr>
        <w:t>____</w:t>
      </w:r>
    </w:p>
    <w:p w:rsidR="00C86DDB" w:rsidRPr="008E70D0" w:rsidRDefault="00C86DDB" w:rsidP="00380956">
      <w:pPr>
        <w:pStyle w:val="ListParagraph"/>
        <w:tabs>
          <w:tab w:val="left" w:pos="270"/>
          <w:tab w:val="left" w:pos="540"/>
        </w:tabs>
        <w:ind w:left="810" w:right="-66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380956">
        <w:rPr>
          <w:rFonts w:ascii="細明體" w:hAnsi="細明體"/>
        </w:rPr>
        <w:t>____</w:t>
      </w:r>
    </w:p>
    <w:p w:rsidR="00C86DDB" w:rsidRDefault="00C86DDB" w:rsidP="00C86DDB">
      <w:pPr>
        <w:pStyle w:val="ListParagraph"/>
        <w:rPr>
          <w:rFonts w:ascii="細明體" w:eastAsia="細明體" w:hAnsi="細明體"/>
          <w:b/>
          <w:i/>
        </w:rPr>
      </w:pPr>
    </w:p>
    <w:p w:rsidR="00643E04" w:rsidRPr="00643E04" w:rsidRDefault="00B7387F" w:rsidP="00380956">
      <w:pPr>
        <w:pStyle w:val="ListParagraph"/>
        <w:numPr>
          <w:ilvl w:val="0"/>
          <w:numId w:val="4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A844C4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</w:t>
      </w:r>
      <w:r w:rsidR="006310A9">
        <w:rPr>
          <w:rFonts w:ascii="細明體" w:eastAsia="細明體" w:hAnsi="細明體" w:hint="eastAsia"/>
          <w:b/>
          <w:i/>
        </w:rPr>
        <w:t>五十四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6310A9">
        <w:rPr>
          <w:rFonts w:ascii="細明體" w:eastAsia="細明體" w:hAnsi="細明體" w:hint="eastAsia"/>
          <w:b/>
          <w:i/>
        </w:rPr>
        <w:t>五十七</w:t>
      </w:r>
      <w:r w:rsidR="00A844C4">
        <w:rPr>
          <w:rFonts w:ascii="細明體" w:eastAsia="細明體" w:hAnsi="細明體" w:hint="eastAsia"/>
          <w:b/>
          <w:i/>
        </w:rPr>
        <w:t>章</w:t>
      </w:r>
      <w:r w:rsidR="00643E04" w:rsidRPr="00643E04">
        <w:rPr>
          <w:rFonts w:ascii="細明體" w:eastAsia="細明體" w:hAnsi="細明體" w:hint="eastAsia"/>
          <w:b/>
          <w:i/>
        </w:rPr>
        <w:t>：『</w:t>
      </w:r>
      <w:r w:rsidR="006310A9">
        <w:rPr>
          <w:rFonts w:ascii="細明體" w:eastAsia="細明體" w:hAnsi="細明體" w:hint="eastAsia"/>
          <w:b/>
          <w:i/>
        </w:rPr>
        <w:t>不渝的愛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576285" w:rsidRDefault="006310A9" w:rsidP="00380956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第五十四至五十五章包含許多寶貴的應許，試找出作者所用的譬喻及其取材</w:t>
      </w:r>
      <w:r w:rsidR="00576285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這些與你有關嗎？</w:t>
      </w:r>
    </w:p>
    <w:p w:rsidR="006310A9" w:rsidRDefault="00817EA9" w:rsidP="008D2A0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第</w:t>
      </w:r>
      <w:r w:rsidR="006310A9">
        <w:rPr>
          <w:rFonts w:ascii="細明體" w:hAnsi="細明體" w:hint="eastAsia"/>
        </w:rPr>
        <w:t>五十六章對外邦人有何應許和要求？這些在新約裏如何應驗？</w:t>
      </w:r>
    </w:p>
    <w:p w:rsidR="006310A9" w:rsidRDefault="00817EA9" w:rsidP="008D2A0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750"/>
        <w:rPr>
          <w:rFonts w:ascii="細明體" w:hAnsi="細明體"/>
        </w:rPr>
      </w:pPr>
      <w:r>
        <w:rPr>
          <w:rFonts w:ascii="細明體" w:hAnsi="細明體" w:hint="eastAsia"/>
        </w:rPr>
        <w:t>第五十六至五十七章指責首領與百姓的罪行。這些罪有否共通的因素和動機？</w:t>
      </w:r>
      <w:r w:rsidR="008D2A0E">
        <w:rPr>
          <w:rFonts w:ascii="細明體" w:hAnsi="細明體" w:hint="eastAsia"/>
        </w:rPr>
        <w:t>神對百姓不渝的愛與神聖潔的屬性衝突時，神如何處理？</w:t>
      </w:r>
    </w:p>
    <w:p w:rsidR="008D2A0E" w:rsidRDefault="00817EA9" w:rsidP="008D2A0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『因我的殿必稱為萬民禱告的殿』〔五十六</w:t>
      </w:r>
      <w:r w:rsidR="001F7868">
        <w:rPr>
          <w:rFonts w:ascii="細明體" w:hAnsi="細明體" w:hint="eastAsia"/>
        </w:rPr>
        <w:t>7</w:t>
      </w:r>
      <w:r>
        <w:rPr>
          <w:rFonts w:ascii="細明體" w:hAnsi="細明體" w:hint="eastAsia"/>
        </w:rPr>
        <w:t>〕</w:t>
      </w:r>
      <w:r w:rsidR="001F7868">
        <w:rPr>
          <w:rFonts w:ascii="細明體" w:hAnsi="細明體" w:hint="eastAsia"/>
        </w:rPr>
        <w:t>。</w:t>
      </w:r>
      <w:r w:rsidR="008D2A0E">
        <w:rPr>
          <w:rFonts w:ascii="細明體" w:hAnsi="細明體" w:hint="eastAsia"/>
        </w:rPr>
        <w:t>檢討今日教會在禱告方面的優先及參與，你有甚麼領受？</w:t>
      </w:r>
    </w:p>
    <w:p w:rsidR="00817EA9" w:rsidRPr="00A844C4" w:rsidRDefault="00817EA9" w:rsidP="008D2A0E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細明體" w:hAnsi="細明體"/>
        </w:rPr>
      </w:pPr>
      <w:r>
        <w:rPr>
          <w:rFonts w:ascii="細明體" w:hAnsi="細明體" w:hint="eastAsia"/>
        </w:rPr>
        <w:t>神</w:t>
      </w:r>
      <w:r w:rsidR="001F7868">
        <w:rPr>
          <w:rFonts w:ascii="細明體" w:hAnsi="細明體" w:hint="eastAsia"/>
        </w:rPr>
        <w:t>並</w:t>
      </w:r>
      <w:r>
        <w:rPr>
          <w:rFonts w:ascii="細明體" w:hAnsi="細明體" w:hint="eastAsia"/>
        </w:rPr>
        <w:t>要求百姓，持守祂的約，</w:t>
      </w:r>
      <w:r w:rsidR="001F7868">
        <w:rPr>
          <w:rFonts w:ascii="細明體" w:hAnsi="細明體" w:hint="eastAsia"/>
        </w:rPr>
        <w:t>『守公平』，『行公義』，這些與禱告有何關係？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1716B9" w:rsidP="008D2A0E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2F62C9">
        <w:rPr>
          <w:rFonts w:ascii="細明體" w:eastAsia="細明體" w:hAnsi="細明體" w:hint="eastAsia"/>
          <w:b/>
          <w:i/>
        </w:rPr>
        <w:t>賽</w:t>
      </w:r>
      <w:r w:rsidR="00817EA9">
        <w:rPr>
          <w:rFonts w:ascii="細明體" w:eastAsia="細明體" w:hAnsi="細明體" w:hint="eastAsia"/>
          <w:b/>
          <w:i/>
        </w:rPr>
        <w:t>亞書五十八</w:t>
      </w:r>
      <w:r w:rsidR="002F62C9">
        <w:rPr>
          <w:rFonts w:ascii="細明體" w:eastAsia="細明體" w:hAnsi="細明體" w:hint="eastAsia"/>
          <w:b/>
          <w:i/>
        </w:rPr>
        <w:t>至</w:t>
      </w:r>
      <w:r w:rsidR="00817EA9">
        <w:rPr>
          <w:rFonts w:ascii="細明體" w:eastAsia="細明體" w:hAnsi="細明體" w:hint="eastAsia"/>
          <w:b/>
          <w:i/>
        </w:rPr>
        <w:t>六十二</w:t>
      </w:r>
      <w:r w:rsidR="00EE6DFA">
        <w:rPr>
          <w:rFonts w:ascii="細明體" w:eastAsia="細明體" w:hAnsi="細明體" w:hint="eastAsia"/>
          <w:b/>
          <w:i/>
        </w:rPr>
        <w:t>章</w:t>
      </w:r>
      <w:r w:rsidR="00DA36BD" w:rsidRPr="00643E04">
        <w:rPr>
          <w:rFonts w:ascii="細明體" w:eastAsia="細明體" w:hAnsi="細明體" w:hint="eastAsia"/>
          <w:b/>
          <w:i/>
        </w:rPr>
        <w:t>：『</w:t>
      </w:r>
      <w:r w:rsidR="00817EA9">
        <w:rPr>
          <w:rFonts w:ascii="細明體" w:eastAsia="細明體" w:hAnsi="細明體" w:hint="eastAsia"/>
          <w:b/>
          <w:i/>
        </w:rPr>
        <w:t>嚴斥偽善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F7349D" w:rsidRDefault="00817EA9" w:rsidP="003C169F">
      <w:pPr>
        <w:pStyle w:val="ListParagraph"/>
        <w:numPr>
          <w:ilvl w:val="0"/>
          <w:numId w:val="2"/>
        </w:numPr>
        <w:ind w:left="27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第五十八章，</w:t>
      </w:r>
      <w:r w:rsidR="0082574B">
        <w:rPr>
          <w:rFonts w:ascii="細明體" w:eastAsia="細明體" w:hAnsi="細明體" w:hint="eastAsia"/>
        </w:rPr>
        <w:t>『</w:t>
      </w:r>
      <w:r>
        <w:rPr>
          <w:rFonts w:ascii="細明體" w:eastAsia="細明體" w:hAnsi="細明體" w:hint="eastAsia"/>
        </w:rPr>
        <w:t>以耶和華為樂</w:t>
      </w:r>
      <w:r w:rsidR="0082574B">
        <w:rPr>
          <w:rFonts w:ascii="細明體" w:eastAsia="細明體" w:hAnsi="細明體" w:hint="eastAsia"/>
        </w:rPr>
        <w:t>』</w:t>
      </w:r>
      <w:r>
        <w:rPr>
          <w:rFonts w:ascii="細明體" w:eastAsia="細明體" w:hAnsi="細明體" w:hint="eastAsia"/>
        </w:rPr>
        <w:t>是甚麼意思？</w:t>
      </w:r>
    </w:p>
    <w:p w:rsidR="00817EA9" w:rsidRDefault="00817EA9" w:rsidP="003C169F">
      <w:pPr>
        <w:pStyle w:val="ListParagraph"/>
        <w:numPr>
          <w:ilvl w:val="0"/>
          <w:numId w:val="2"/>
        </w:numPr>
        <w:ind w:left="270" w:right="-12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甚麼使人與神隔絕？甚麼使神掩面不聽人的祈禱？參五十九1～2，你得到甚麼提醒？</w:t>
      </w:r>
    </w:p>
    <w:p w:rsidR="00817EA9" w:rsidRDefault="00817EA9" w:rsidP="00A81007">
      <w:pPr>
        <w:pStyle w:val="ListParagraph"/>
        <w:numPr>
          <w:ilvl w:val="0"/>
          <w:numId w:val="2"/>
        </w:numPr>
        <w:ind w:left="270" w:right="-12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『祂見無人拯救，無人代求，甚為詫異』〔五十九16〕這責任落在誰身上呢？</w:t>
      </w:r>
    </w:p>
    <w:p w:rsidR="00817EA9" w:rsidRDefault="00817EA9" w:rsidP="00A81007">
      <w:pPr>
        <w:pStyle w:val="ListParagraph"/>
        <w:numPr>
          <w:ilvl w:val="0"/>
          <w:numId w:val="2"/>
        </w:numPr>
        <w:ind w:left="27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在第六十章中，『榮耀』一詞出現多少次？以色列民和聖城除了大得財富尊榮外，有甚麼事更值得他們歡欣？你又以甚麼為榮耀？</w:t>
      </w:r>
    </w:p>
    <w:p w:rsidR="00817EA9" w:rsidRPr="00817EA9" w:rsidRDefault="00817EA9" w:rsidP="00A81007">
      <w:pPr>
        <w:pStyle w:val="ListParagraph"/>
        <w:numPr>
          <w:ilvl w:val="0"/>
          <w:numId w:val="2"/>
        </w:numPr>
        <w:ind w:left="27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第六十二章描述神對百姓的感情，你對這些描述有何感受及回應？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D95C23" w:rsidP="00A81007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以</w:t>
      </w:r>
      <w:r w:rsidR="00026E17">
        <w:rPr>
          <w:rFonts w:ascii="細明體" w:eastAsia="細明體" w:hAnsi="細明體" w:hint="eastAsia"/>
          <w:b/>
          <w:i/>
        </w:rPr>
        <w:t>賽</w:t>
      </w:r>
      <w:r>
        <w:rPr>
          <w:rFonts w:ascii="細明體" w:eastAsia="細明體" w:hAnsi="細明體" w:hint="eastAsia"/>
          <w:b/>
          <w:i/>
        </w:rPr>
        <w:t>亞書</w:t>
      </w:r>
      <w:r w:rsidR="001F7868">
        <w:rPr>
          <w:rFonts w:ascii="細明體" w:eastAsia="細明體" w:hAnsi="細明體" w:hint="eastAsia"/>
          <w:b/>
          <w:i/>
        </w:rPr>
        <w:t>六十三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1F7868">
        <w:rPr>
          <w:rFonts w:ascii="細明體" w:eastAsia="細明體" w:hAnsi="細明體" w:hint="eastAsia"/>
          <w:b/>
          <w:i/>
        </w:rPr>
        <w:t>六十六</w:t>
      </w:r>
      <w:r w:rsidR="00F422CB">
        <w:rPr>
          <w:rFonts w:ascii="細明體" w:eastAsia="細明體" w:hAnsi="細明體" w:hint="eastAsia"/>
          <w:b/>
          <w:i/>
        </w:rPr>
        <w:t>章</w:t>
      </w:r>
      <w:r w:rsidR="000E7C18" w:rsidRPr="00643E04">
        <w:rPr>
          <w:rFonts w:ascii="細明體" w:eastAsia="細明體" w:hAnsi="細明體" w:hint="eastAsia"/>
          <w:b/>
          <w:i/>
        </w:rPr>
        <w:t>：『</w:t>
      </w:r>
      <w:r w:rsidR="001F7868">
        <w:rPr>
          <w:rFonts w:ascii="細明體" w:eastAsia="細明體" w:hAnsi="細明體" w:hint="eastAsia"/>
          <w:b/>
          <w:i/>
        </w:rPr>
        <w:t>救主臨格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1F7868" w:rsidRDefault="001F7868" w:rsidP="00960E71">
      <w:pPr>
        <w:pStyle w:val="ListParagraph"/>
        <w:numPr>
          <w:ilvl w:val="0"/>
          <w:numId w:val="3"/>
        </w:numPr>
        <w:ind w:left="18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第六十三章，先知演著耶路撒冷守望者的角色，問道：『這來的是誰呢？』思想這經文對來者的描述，你有甚麼領受呢？</w:t>
      </w:r>
    </w:p>
    <w:p w:rsidR="001F7868" w:rsidRDefault="001F7868" w:rsidP="00960E71">
      <w:pPr>
        <w:pStyle w:val="ListParagraph"/>
        <w:numPr>
          <w:ilvl w:val="0"/>
          <w:numId w:val="3"/>
        </w:numPr>
        <w:ind w:left="18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試分析第六十四章中的禱文。先知祈禱的最終目的是甚麼？你的禱告呢？</w:t>
      </w:r>
    </w:p>
    <w:p w:rsidR="00E142BE" w:rsidRPr="00E142BE" w:rsidRDefault="00E142BE" w:rsidP="00E7545E">
      <w:pPr>
        <w:pStyle w:val="ListParagraph"/>
        <w:numPr>
          <w:ilvl w:val="0"/>
          <w:numId w:val="3"/>
        </w:numPr>
        <w:ind w:left="18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第六十五，六十六兩章中，悖逆神的百姓在敬拜上及對神的態度上犯了甚麼錯誤？</w:t>
      </w:r>
    </w:p>
    <w:p w:rsidR="00D95C23" w:rsidRPr="000E4CAF" w:rsidRDefault="001F7868" w:rsidP="00E7545E">
      <w:pPr>
        <w:pStyle w:val="ListParagraph"/>
        <w:numPr>
          <w:ilvl w:val="0"/>
          <w:numId w:val="3"/>
        </w:numPr>
        <w:ind w:left="18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第六十六章的描述中，有那些事物是存到永遠的</w:t>
      </w:r>
      <w:r w:rsidR="00D95C23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這給你甚麼警戒和安慰？你怎樣準備？</w:t>
      </w:r>
    </w:p>
    <w:p w:rsidR="000E7C18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26E17" w:rsidRPr="008E70D0" w:rsidRDefault="00026E17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26E17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46B"/>
    <w:multiLevelType w:val="hybridMultilevel"/>
    <w:tmpl w:val="75E8B81E"/>
    <w:lvl w:ilvl="0" w:tplc="BED0CBAE">
      <w:start w:val="1"/>
      <w:numFmt w:val="decimal"/>
      <w:lvlText w:val="%1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28222AF6">
      <w:start w:val="5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A96888"/>
    <w:multiLevelType w:val="hybridMultilevel"/>
    <w:tmpl w:val="D7323F30"/>
    <w:lvl w:ilvl="0" w:tplc="DE9EF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279"/>
    <w:multiLevelType w:val="hybridMultilevel"/>
    <w:tmpl w:val="682CFA4E"/>
    <w:lvl w:ilvl="0" w:tplc="BC8E4BF0">
      <w:start w:val="1"/>
      <w:numFmt w:val="bullet"/>
      <w:lvlText w:val="&amp;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249CA"/>
    <w:multiLevelType w:val="singleLevel"/>
    <w:tmpl w:val="0B1C7108"/>
    <w:lvl w:ilvl="0">
      <w:start w:val="1"/>
      <w:numFmt w:val="lowerLetter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>
    <w:nsid w:val="1C0809F4"/>
    <w:multiLevelType w:val="hybridMultilevel"/>
    <w:tmpl w:val="ADD6873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C9B0B9C"/>
    <w:multiLevelType w:val="hybridMultilevel"/>
    <w:tmpl w:val="E8B4C310"/>
    <w:lvl w:ilvl="0" w:tplc="E21ABD24">
      <w:start w:val="1"/>
      <w:numFmt w:val="bullet"/>
      <w:lvlText w:val="Ä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E514906"/>
    <w:multiLevelType w:val="hybridMultilevel"/>
    <w:tmpl w:val="528AE7B4"/>
    <w:lvl w:ilvl="0" w:tplc="2584BE06">
      <w:start w:val="1"/>
      <w:numFmt w:val="bullet"/>
      <w:lvlText w:val="²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C7590"/>
    <w:multiLevelType w:val="singleLevel"/>
    <w:tmpl w:val="DF2AD43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3">
    <w:nsid w:val="20EB7E59"/>
    <w:multiLevelType w:val="hybridMultilevel"/>
    <w:tmpl w:val="079EACCA"/>
    <w:lvl w:ilvl="0" w:tplc="ED0A19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03A57"/>
    <w:multiLevelType w:val="singleLevel"/>
    <w:tmpl w:val="993614EA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5">
    <w:nsid w:val="26B1068A"/>
    <w:multiLevelType w:val="singleLevel"/>
    <w:tmpl w:val="3DA8C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D2E79FE"/>
    <w:multiLevelType w:val="hybridMultilevel"/>
    <w:tmpl w:val="9DFC6C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A82344"/>
    <w:multiLevelType w:val="hybridMultilevel"/>
    <w:tmpl w:val="40848D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7934994"/>
    <w:multiLevelType w:val="singleLevel"/>
    <w:tmpl w:val="FEE2D9B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>
    <w:nsid w:val="3D6E535E"/>
    <w:multiLevelType w:val="hybridMultilevel"/>
    <w:tmpl w:val="22ACABC4"/>
    <w:lvl w:ilvl="0" w:tplc="4DBCA5BA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67C1F"/>
    <w:multiLevelType w:val="singleLevel"/>
    <w:tmpl w:val="2910B3A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>
    <w:nsid w:val="47344923"/>
    <w:multiLevelType w:val="singleLevel"/>
    <w:tmpl w:val="013CD5E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7D329F3"/>
    <w:multiLevelType w:val="hybridMultilevel"/>
    <w:tmpl w:val="113A3B4A"/>
    <w:lvl w:ilvl="0" w:tplc="EBA49F16">
      <w:start w:val="1"/>
      <w:numFmt w:val="bullet"/>
      <w:lvlText w:val="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06041"/>
    <w:multiLevelType w:val="hybridMultilevel"/>
    <w:tmpl w:val="B5A4D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8139B"/>
    <w:multiLevelType w:val="hybridMultilevel"/>
    <w:tmpl w:val="AF6C3E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EEF5D8D"/>
    <w:multiLevelType w:val="hybridMultilevel"/>
    <w:tmpl w:val="78909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7162B"/>
    <w:multiLevelType w:val="singleLevel"/>
    <w:tmpl w:val="532057A2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F8F2D23"/>
    <w:multiLevelType w:val="hybridMultilevel"/>
    <w:tmpl w:val="A2C2950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D6853"/>
    <w:multiLevelType w:val="hybridMultilevel"/>
    <w:tmpl w:val="E74E5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5D3B5E"/>
    <w:multiLevelType w:val="hybridMultilevel"/>
    <w:tmpl w:val="D390E574"/>
    <w:lvl w:ilvl="0" w:tplc="04090007">
      <w:start w:val="1"/>
      <w:numFmt w:val="bullet"/>
      <w:lvlText w:val=""/>
      <w:lvlPicBulletId w:val="0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4">
    <w:nsid w:val="711A3CEF"/>
    <w:multiLevelType w:val="hybridMultilevel"/>
    <w:tmpl w:val="5F0811B8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BE30DD"/>
    <w:multiLevelType w:val="hybridMultilevel"/>
    <w:tmpl w:val="ACD261CA"/>
    <w:lvl w:ilvl="0" w:tplc="2584BE06">
      <w:start w:val="1"/>
      <w:numFmt w:val="bullet"/>
      <w:lvlText w:val="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415BA"/>
    <w:multiLevelType w:val="hybridMultilevel"/>
    <w:tmpl w:val="5810E43A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55094"/>
    <w:multiLevelType w:val="hybridMultilevel"/>
    <w:tmpl w:val="A5AA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5"/>
  </w:num>
  <w:num w:numId="4">
    <w:abstractNumId w:val="9"/>
  </w:num>
  <w:num w:numId="5">
    <w:abstractNumId w:val="35"/>
  </w:num>
  <w:num w:numId="6">
    <w:abstractNumId w:val="3"/>
  </w:num>
  <w:num w:numId="7">
    <w:abstractNumId w:val="19"/>
  </w:num>
  <w:num w:numId="8">
    <w:abstractNumId w:val="29"/>
  </w:num>
  <w:num w:numId="9">
    <w:abstractNumId w:val="0"/>
  </w:num>
  <w:num w:numId="10">
    <w:abstractNumId w:val="11"/>
  </w:num>
  <w:num w:numId="11">
    <w:abstractNumId w:val="26"/>
  </w:num>
  <w:num w:numId="12">
    <w:abstractNumId w:val="27"/>
  </w:num>
  <w:num w:numId="13">
    <w:abstractNumId w:val="38"/>
  </w:num>
  <w:num w:numId="14">
    <w:abstractNumId w:val="24"/>
  </w:num>
  <w:num w:numId="15">
    <w:abstractNumId w:val="7"/>
  </w:num>
  <w:num w:numId="16">
    <w:abstractNumId w:val="36"/>
  </w:num>
  <w:num w:numId="17">
    <w:abstractNumId w:val="21"/>
  </w:num>
  <w:num w:numId="18">
    <w:abstractNumId w:val="37"/>
  </w:num>
  <w:num w:numId="19">
    <w:abstractNumId w:val="16"/>
  </w:num>
  <w:num w:numId="20">
    <w:abstractNumId w:val="2"/>
  </w:num>
  <w:num w:numId="21">
    <w:abstractNumId w:val="8"/>
  </w:num>
  <w:num w:numId="22">
    <w:abstractNumId w:val="32"/>
  </w:num>
  <w:num w:numId="23">
    <w:abstractNumId w:val="4"/>
  </w:num>
  <w:num w:numId="24">
    <w:abstractNumId w:val="18"/>
  </w:num>
  <w:num w:numId="25">
    <w:abstractNumId w:val="34"/>
  </w:num>
  <w:num w:numId="26">
    <w:abstractNumId w:val="25"/>
  </w:num>
  <w:num w:numId="27">
    <w:abstractNumId w:val="13"/>
  </w:num>
  <w:num w:numId="28">
    <w:abstractNumId w:val="30"/>
  </w:num>
  <w:num w:numId="29">
    <w:abstractNumId w:val="1"/>
  </w:num>
  <w:num w:numId="30">
    <w:abstractNumId w:val="14"/>
  </w:num>
  <w:num w:numId="31">
    <w:abstractNumId w:val="28"/>
  </w:num>
  <w:num w:numId="32">
    <w:abstractNumId w:val="20"/>
  </w:num>
  <w:num w:numId="33">
    <w:abstractNumId w:val="15"/>
  </w:num>
  <w:num w:numId="34">
    <w:abstractNumId w:val="22"/>
  </w:num>
  <w:num w:numId="35">
    <w:abstractNumId w:val="10"/>
  </w:num>
  <w:num w:numId="36">
    <w:abstractNumId w:val="12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2DE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1DE"/>
    <w:rsid w:val="0010629D"/>
    <w:rsid w:val="001101D5"/>
    <w:rsid w:val="00110C8D"/>
    <w:rsid w:val="00111079"/>
    <w:rsid w:val="001121D0"/>
    <w:rsid w:val="00112321"/>
    <w:rsid w:val="001130E6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35857"/>
    <w:rsid w:val="00140637"/>
    <w:rsid w:val="00142A05"/>
    <w:rsid w:val="00142DBD"/>
    <w:rsid w:val="0014366F"/>
    <w:rsid w:val="00143968"/>
    <w:rsid w:val="00143ECF"/>
    <w:rsid w:val="001443CB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2831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1E5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18A5"/>
    <w:rsid w:val="002D2556"/>
    <w:rsid w:val="002D26AB"/>
    <w:rsid w:val="002D3F2B"/>
    <w:rsid w:val="002D4FAE"/>
    <w:rsid w:val="002D5484"/>
    <w:rsid w:val="002D5D0C"/>
    <w:rsid w:val="002D6537"/>
    <w:rsid w:val="002D6DB5"/>
    <w:rsid w:val="002D7405"/>
    <w:rsid w:val="002E02E6"/>
    <w:rsid w:val="002E1201"/>
    <w:rsid w:val="002E176C"/>
    <w:rsid w:val="002E1EA5"/>
    <w:rsid w:val="002E2272"/>
    <w:rsid w:val="002E25E1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2C9"/>
    <w:rsid w:val="002F683B"/>
    <w:rsid w:val="002F7F74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19A1"/>
    <w:rsid w:val="00334242"/>
    <w:rsid w:val="0033447C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956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69F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167E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4D0B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A3A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115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46B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2FBB"/>
    <w:rsid w:val="006438FD"/>
    <w:rsid w:val="00643E04"/>
    <w:rsid w:val="006440C1"/>
    <w:rsid w:val="006441C9"/>
    <w:rsid w:val="006442A0"/>
    <w:rsid w:val="006457D7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1008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4C64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5611"/>
    <w:rsid w:val="00756E2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2F9"/>
    <w:rsid w:val="007D55E6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2DF8"/>
    <w:rsid w:val="008038B9"/>
    <w:rsid w:val="0080412A"/>
    <w:rsid w:val="008048ED"/>
    <w:rsid w:val="00804EB4"/>
    <w:rsid w:val="0080609E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2B8E"/>
    <w:rsid w:val="0082300D"/>
    <w:rsid w:val="0082353D"/>
    <w:rsid w:val="00823851"/>
    <w:rsid w:val="00824E41"/>
    <w:rsid w:val="0082574B"/>
    <w:rsid w:val="00826D85"/>
    <w:rsid w:val="00827E51"/>
    <w:rsid w:val="00831C95"/>
    <w:rsid w:val="00831D48"/>
    <w:rsid w:val="00831E69"/>
    <w:rsid w:val="008320D3"/>
    <w:rsid w:val="008324D1"/>
    <w:rsid w:val="008327B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69CF"/>
    <w:rsid w:val="00867313"/>
    <w:rsid w:val="008675FE"/>
    <w:rsid w:val="0086761A"/>
    <w:rsid w:val="008679E2"/>
    <w:rsid w:val="008703CD"/>
    <w:rsid w:val="00870B28"/>
    <w:rsid w:val="00871F2D"/>
    <w:rsid w:val="00872F21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328E"/>
    <w:rsid w:val="00894061"/>
    <w:rsid w:val="008A1A4C"/>
    <w:rsid w:val="008A1F5F"/>
    <w:rsid w:val="008A40C3"/>
    <w:rsid w:val="008A66A0"/>
    <w:rsid w:val="008A6A06"/>
    <w:rsid w:val="008A76CE"/>
    <w:rsid w:val="008B0091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A0E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352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4CFF"/>
    <w:rsid w:val="00954FA2"/>
    <w:rsid w:val="0095514C"/>
    <w:rsid w:val="0095572F"/>
    <w:rsid w:val="00956209"/>
    <w:rsid w:val="009564A3"/>
    <w:rsid w:val="009566DF"/>
    <w:rsid w:val="0095774D"/>
    <w:rsid w:val="00957E57"/>
    <w:rsid w:val="0096011A"/>
    <w:rsid w:val="00960980"/>
    <w:rsid w:val="00960E71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5E3"/>
    <w:rsid w:val="009D395B"/>
    <w:rsid w:val="009D3AC2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33C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97B"/>
    <w:rsid w:val="00A25B07"/>
    <w:rsid w:val="00A26215"/>
    <w:rsid w:val="00A2657B"/>
    <w:rsid w:val="00A2726F"/>
    <w:rsid w:val="00A30875"/>
    <w:rsid w:val="00A31A6F"/>
    <w:rsid w:val="00A31ADB"/>
    <w:rsid w:val="00A3222E"/>
    <w:rsid w:val="00A32C12"/>
    <w:rsid w:val="00A32F63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007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506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6F48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66D"/>
    <w:rsid w:val="00BF24E6"/>
    <w:rsid w:val="00BF286C"/>
    <w:rsid w:val="00BF2C2E"/>
    <w:rsid w:val="00BF360F"/>
    <w:rsid w:val="00BF52E9"/>
    <w:rsid w:val="00BF5605"/>
    <w:rsid w:val="00BF6CC2"/>
    <w:rsid w:val="00C00C83"/>
    <w:rsid w:val="00C0110D"/>
    <w:rsid w:val="00C0311A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34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1DAB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6DDB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0B2F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3CD4"/>
    <w:rsid w:val="00D54781"/>
    <w:rsid w:val="00D54C87"/>
    <w:rsid w:val="00D55420"/>
    <w:rsid w:val="00D60139"/>
    <w:rsid w:val="00D6153C"/>
    <w:rsid w:val="00D62868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5C23"/>
    <w:rsid w:val="00D9786D"/>
    <w:rsid w:val="00DA0CBB"/>
    <w:rsid w:val="00DA10EE"/>
    <w:rsid w:val="00DA36BD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4BC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304A"/>
    <w:rsid w:val="00E23617"/>
    <w:rsid w:val="00E23D84"/>
    <w:rsid w:val="00E246C8"/>
    <w:rsid w:val="00E24F6F"/>
    <w:rsid w:val="00E255B3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00F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545E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0571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B5"/>
    <w:rsid w:val="00F155CF"/>
    <w:rsid w:val="00F16809"/>
    <w:rsid w:val="00F21F29"/>
    <w:rsid w:val="00F222DE"/>
    <w:rsid w:val="00F224B8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0E8C"/>
    <w:rsid w:val="00F41EE1"/>
    <w:rsid w:val="00F4224B"/>
    <w:rsid w:val="00F422C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53EA"/>
    <w:rsid w:val="00F55B0D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EF9"/>
    <w:rsid w:val="00F7667A"/>
    <w:rsid w:val="00F76A97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A700-AD96-43D5-B2BE-42560A1A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6</cp:revision>
  <cp:lastPrinted>2011-01-18T00:32:00Z</cp:lastPrinted>
  <dcterms:created xsi:type="dcterms:W3CDTF">2015-07-07T17:08:00Z</dcterms:created>
  <dcterms:modified xsi:type="dcterms:W3CDTF">2015-07-07T17:13:00Z</dcterms:modified>
</cp:coreProperties>
</file>